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A7C" w:rsidRPr="00554C51" w:rsidRDefault="005871DF">
      <w:pPr>
        <w:spacing w:line="192" w:lineRule="auto"/>
        <w:jc w:val="center"/>
      </w:pPr>
      <w:r w:rsidRPr="00554C51">
        <w:t>СВЕДЕНИЯ</w:t>
      </w:r>
    </w:p>
    <w:p w:rsidR="00134A7C" w:rsidRPr="00554C51" w:rsidRDefault="005871DF">
      <w:pPr>
        <w:spacing w:line="192" w:lineRule="auto"/>
        <w:jc w:val="center"/>
      </w:pPr>
      <w:r w:rsidRPr="00554C51">
        <w:t xml:space="preserve">о доходах, об имуществе и обязательствах имущественного характера лица, замещающего должность </w:t>
      </w:r>
    </w:p>
    <w:p w:rsidR="00134A7C" w:rsidRPr="00554C51" w:rsidRDefault="005871DF">
      <w:pPr>
        <w:spacing w:line="192" w:lineRule="auto"/>
        <w:jc w:val="center"/>
      </w:pPr>
      <w:r w:rsidRPr="00554C51">
        <w:t xml:space="preserve">руководителя муниципального учреждения города Красноярска, а также сведения о доходах, об имуществе </w:t>
      </w:r>
    </w:p>
    <w:p w:rsidR="00134A7C" w:rsidRPr="00554C51" w:rsidRDefault="005871DF">
      <w:pPr>
        <w:spacing w:line="192" w:lineRule="auto"/>
        <w:jc w:val="center"/>
      </w:pPr>
      <w:r w:rsidRPr="00554C51">
        <w:t>и обязательствах имущественного характера его супруга (супруги</w:t>
      </w:r>
      <w:proofErr w:type="gramStart"/>
      <w:r w:rsidRPr="00554C51">
        <w:t>)и</w:t>
      </w:r>
      <w:proofErr w:type="gramEnd"/>
      <w:r w:rsidRPr="00554C51">
        <w:t xml:space="preserve"> несовершеннолетних детей за 20</w:t>
      </w:r>
      <w:r w:rsidR="00596072">
        <w:t>2</w:t>
      </w:r>
      <w:r w:rsidR="00AF6E2D">
        <w:t>1</w:t>
      </w:r>
      <w:r w:rsidR="00E20A2B">
        <w:t xml:space="preserve"> </w:t>
      </w:r>
      <w:r w:rsidRPr="00554C51">
        <w:t xml:space="preserve">год </w:t>
      </w:r>
    </w:p>
    <w:p w:rsidR="00134A7C" w:rsidRPr="00554C51" w:rsidRDefault="005871DF">
      <w:pPr>
        <w:spacing w:line="192" w:lineRule="auto"/>
        <w:jc w:val="center"/>
      </w:pPr>
      <w:r w:rsidRPr="00554C51">
        <w:t>по состоянию на 31 декабря 20</w:t>
      </w:r>
      <w:r w:rsidR="00596072">
        <w:t>2</w:t>
      </w:r>
      <w:r w:rsidR="00AF6E2D">
        <w:t>1</w:t>
      </w:r>
      <w:r w:rsidRPr="00554C51">
        <w:t xml:space="preserve"> года</w:t>
      </w:r>
    </w:p>
    <w:p w:rsidR="00134A7C" w:rsidRDefault="00134A7C">
      <w:pPr>
        <w:spacing w:line="192" w:lineRule="auto"/>
        <w:jc w:val="center"/>
        <w:rPr>
          <w:sz w:val="30"/>
          <w:szCs w:val="30"/>
        </w:rPr>
      </w:pPr>
    </w:p>
    <w:tbl>
      <w:tblPr>
        <w:tblStyle w:val="TableNormal"/>
        <w:tblW w:w="14857" w:type="dxa"/>
        <w:jc w:val="center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148"/>
        <w:gridCol w:w="1701"/>
        <w:gridCol w:w="1215"/>
        <w:gridCol w:w="1701"/>
        <w:gridCol w:w="965"/>
        <w:gridCol w:w="1512"/>
        <w:gridCol w:w="1512"/>
        <w:gridCol w:w="1080"/>
        <w:gridCol w:w="1512"/>
        <w:gridCol w:w="1511"/>
      </w:tblGrid>
      <w:tr w:rsidR="00134A7C" w:rsidTr="00AE4475">
        <w:trPr>
          <w:trHeight w:val="570"/>
          <w:jc w:val="center"/>
        </w:trPr>
        <w:tc>
          <w:tcPr>
            <w:tcW w:w="21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7C" w:rsidRDefault="005871DF">
            <w:pPr>
              <w:pStyle w:val="ConsPlusCell"/>
              <w:spacing w:line="192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134A7C" w:rsidRDefault="005871DF">
            <w:pPr>
              <w:pStyle w:val="ConsPlusCell"/>
              <w:spacing w:line="192" w:lineRule="auto"/>
              <w:jc w:val="center"/>
            </w:pPr>
            <w:r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7C" w:rsidRDefault="005871DF">
            <w:pPr>
              <w:pStyle w:val="ConsPlusCell"/>
              <w:spacing w:line="192" w:lineRule="auto"/>
              <w:jc w:val="center"/>
            </w:pPr>
            <w:r>
              <w:rPr>
                <w:sz w:val="22"/>
                <w:szCs w:val="22"/>
              </w:rPr>
              <w:t>Должность</w:t>
            </w:r>
          </w:p>
        </w:tc>
        <w:tc>
          <w:tcPr>
            <w:tcW w:w="1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7C" w:rsidRDefault="005871DF">
            <w:pPr>
              <w:pStyle w:val="ConsPlusCell"/>
              <w:spacing w:line="192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rFonts w:ascii="Arial Unicode MS" w:hAnsi="Arial Unicode MS"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сумма д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хода</w:t>
            </w:r>
          </w:p>
          <w:p w:rsidR="00134A7C" w:rsidRDefault="005871DF">
            <w:pPr>
              <w:pStyle w:val="ConsPlusCell"/>
              <w:spacing w:line="192" w:lineRule="auto"/>
              <w:jc w:val="center"/>
            </w:pPr>
            <w:r>
              <w:rPr>
                <w:sz w:val="22"/>
                <w:szCs w:val="22"/>
              </w:rPr>
              <w:t>за год, тыс. руб.</w:t>
            </w:r>
          </w:p>
        </w:tc>
        <w:tc>
          <w:tcPr>
            <w:tcW w:w="4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7C" w:rsidRDefault="005871DF">
            <w:pPr>
              <w:pStyle w:val="ConsPlusCell"/>
              <w:spacing w:line="192" w:lineRule="auto"/>
              <w:jc w:val="center"/>
            </w:pPr>
            <w:r>
              <w:rPr>
                <w:sz w:val="22"/>
                <w:szCs w:val="22"/>
              </w:rPr>
              <w:t xml:space="preserve">Перечень объектов недвижимости,  </w:t>
            </w:r>
            <w:r>
              <w:rPr>
                <w:rFonts w:ascii="Arial Unicode MS" w:hAnsi="Arial Unicode MS"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принадлежащих на праве 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7C" w:rsidRDefault="005871DF">
            <w:pPr>
              <w:pStyle w:val="ConsPlusCell"/>
              <w:spacing w:line="192" w:lineRule="auto"/>
              <w:jc w:val="center"/>
            </w:pPr>
            <w:r>
              <w:rPr>
                <w:sz w:val="22"/>
                <w:szCs w:val="22"/>
              </w:rPr>
              <w:t xml:space="preserve">Перечень объектов недвижимости,  </w:t>
            </w:r>
            <w:r>
              <w:rPr>
                <w:rFonts w:ascii="Arial Unicode MS" w:hAnsi="Arial Unicode MS"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находящихся в пользовании</w:t>
            </w:r>
          </w:p>
        </w:tc>
        <w:tc>
          <w:tcPr>
            <w:tcW w:w="15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7C" w:rsidRDefault="005871DF">
            <w:pPr>
              <w:pStyle w:val="ConsPlusCell"/>
              <w:spacing w:line="192" w:lineRule="auto"/>
              <w:jc w:val="center"/>
            </w:pPr>
            <w:r>
              <w:rPr>
                <w:sz w:val="22"/>
                <w:szCs w:val="22"/>
              </w:rPr>
              <w:t xml:space="preserve">Перечень  </w:t>
            </w:r>
            <w:r>
              <w:rPr>
                <w:rFonts w:ascii="Arial Unicode MS" w:hAnsi="Arial Unicode MS"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транспортных</w:t>
            </w:r>
            <w:r>
              <w:rPr>
                <w:rFonts w:ascii="Arial Unicode MS" w:hAnsi="Arial Unicode MS"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средств,  </w:t>
            </w:r>
            <w:r>
              <w:rPr>
                <w:rFonts w:ascii="Arial Unicode MS" w:hAnsi="Arial Unicode MS"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вид, марка</w:t>
            </w:r>
          </w:p>
        </w:tc>
      </w:tr>
      <w:tr w:rsidR="00134A7C" w:rsidTr="00AE4475">
        <w:trPr>
          <w:trHeight w:val="628"/>
          <w:jc w:val="center"/>
        </w:trPr>
        <w:tc>
          <w:tcPr>
            <w:tcW w:w="21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A7C" w:rsidRDefault="00134A7C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A7C" w:rsidRDefault="00134A7C"/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A7C" w:rsidRDefault="00134A7C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7C" w:rsidRDefault="005871DF">
            <w:pPr>
              <w:pStyle w:val="ConsPlusCell"/>
              <w:spacing w:line="192" w:lineRule="auto"/>
              <w:jc w:val="center"/>
            </w:pPr>
            <w:r>
              <w:rPr>
                <w:sz w:val="22"/>
                <w:szCs w:val="22"/>
              </w:rPr>
              <w:t xml:space="preserve">вид объекта </w:t>
            </w:r>
            <w:r>
              <w:rPr>
                <w:rFonts w:ascii="Arial Unicode MS" w:hAnsi="Arial Unicode MS"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недвижимости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7C" w:rsidRDefault="005871DF">
            <w:pPr>
              <w:pStyle w:val="ConsPlusCell"/>
              <w:spacing w:line="192" w:lineRule="auto"/>
              <w:jc w:val="center"/>
            </w:pPr>
            <w:r>
              <w:rPr>
                <w:sz w:val="22"/>
                <w:szCs w:val="22"/>
              </w:rPr>
              <w:t>пл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щадь,</w:t>
            </w:r>
            <w:r>
              <w:rPr>
                <w:rFonts w:ascii="Arial Unicode MS" w:hAnsi="Arial Unicode MS"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7C" w:rsidRDefault="005871DF">
            <w:pPr>
              <w:pStyle w:val="ConsPlusCell"/>
              <w:spacing w:line="192" w:lineRule="auto"/>
              <w:jc w:val="center"/>
            </w:pPr>
            <w:r>
              <w:rPr>
                <w:sz w:val="22"/>
                <w:szCs w:val="22"/>
              </w:rPr>
              <w:t xml:space="preserve">страна   </w:t>
            </w:r>
            <w:r>
              <w:rPr>
                <w:rFonts w:ascii="Arial Unicode MS" w:hAnsi="Arial Unicode MS"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расположения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7C" w:rsidRDefault="005871DF">
            <w:pPr>
              <w:pStyle w:val="ConsPlusCell"/>
              <w:spacing w:line="192" w:lineRule="auto"/>
              <w:jc w:val="center"/>
            </w:pPr>
            <w:r>
              <w:rPr>
                <w:sz w:val="22"/>
                <w:szCs w:val="22"/>
              </w:rPr>
              <w:t xml:space="preserve">вид объекта </w:t>
            </w:r>
            <w:r>
              <w:rPr>
                <w:rFonts w:ascii="Arial Unicode MS" w:hAnsi="Arial Unicode MS"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недвижим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сти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7C" w:rsidRDefault="005871DF">
            <w:pPr>
              <w:pStyle w:val="ConsPlusCell"/>
              <w:spacing w:line="192" w:lineRule="auto"/>
              <w:jc w:val="center"/>
            </w:pPr>
            <w:r>
              <w:rPr>
                <w:sz w:val="22"/>
                <w:szCs w:val="22"/>
              </w:rPr>
              <w:t>площадь,</w:t>
            </w:r>
            <w:r>
              <w:rPr>
                <w:rFonts w:ascii="Arial Unicode MS" w:hAnsi="Arial Unicode MS"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7C" w:rsidRDefault="005871DF">
            <w:pPr>
              <w:pStyle w:val="ConsPlusCell"/>
              <w:spacing w:line="192" w:lineRule="auto"/>
              <w:jc w:val="center"/>
            </w:pPr>
            <w:r>
              <w:rPr>
                <w:sz w:val="22"/>
                <w:szCs w:val="22"/>
              </w:rPr>
              <w:t xml:space="preserve">страна   </w:t>
            </w:r>
            <w:r>
              <w:rPr>
                <w:rFonts w:ascii="Arial Unicode MS" w:hAnsi="Arial Unicode MS"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расположения</w:t>
            </w:r>
          </w:p>
        </w:tc>
        <w:tc>
          <w:tcPr>
            <w:tcW w:w="15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A7C" w:rsidRDefault="00134A7C"/>
        </w:tc>
      </w:tr>
      <w:tr w:rsidR="00134A7C" w:rsidRPr="00596072" w:rsidTr="00596072">
        <w:trPr>
          <w:trHeight w:val="929"/>
          <w:jc w:val="center"/>
        </w:trPr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7C" w:rsidRPr="00596072" w:rsidRDefault="005871DF" w:rsidP="00596072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Позолотина Юлиана Геннадьевна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7C" w:rsidRPr="00596072" w:rsidRDefault="005871DF" w:rsidP="00596072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</w:t>
            </w:r>
            <w:r w:rsidR="00596072">
              <w:rPr>
                <w:sz w:val="22"/>
                <w:szCs w:val="22"/>
              </w:rPr>
              <w:t>МБОУ ДО</w:t>
            </w:r>
            <w:r>
              <w:rPr>
                <w:sz w:val="22"/>
                <w:szCs w:val="22"/>
              </w:rPr>
              <w:t xml:space="preserve"> «Медиа-Мастерская»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4475" w:rsidRPr="00596072" w:rsidRDefault="00AF6E2D" w:rsidP="00596072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977,183</w:t>
            </w:r>
          </w:p>
          <w:p w:rsidR="00E6556A" w:rsidRPr="00596072" w:rsidRDefault="00E6556A" w:rsidP="0059607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7C" w:rsidRDefault="00596072" w:rsidP="0059607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="005871DF">
              <w:rPr>
                <w:rFonts w:ascii="Times New Roman" w:hAnsi="Times New Roman"/>
              </w:rPr>
              <w:t>вартира</w:t>
            </w:r>
            <w:r>
              <w:rPr>
                <w:rFonts w:ascii="Times New Roman" w:hAnsi="Times New Roman"/>
              </w:rPr>
              <w:t xml:space="preserve"> </w:t>
            </w:r>
          </w:p>
          <w:p w:rsidR="00596072" w:rsidRDefault="00596072" w:rsidP="0059607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="005871DF">
              <w:rPr>
                <w:rFonts w:ascii="Times New Roman" w:hAnsi="Times New Roman"/>
              </w:rPr>
              <w:t>вартира</w:t>
            </w:r>
            <w:r>
              <w:rPr>
                <w:rFonts w:ascii="Times New Roman" w:hAnsi="Times New Roman"/>
              </w:rPr>
              <w:t xml:space="preserve"> </w:t>
            </w:r>
          </w:p>
          <w:p w:rsidR="00134A7C" w:rsidRPr="00596072" w:rsidRDefault="00596072" w:rsidP="00596072">
            <w:pPr>
              <w:pStyle w:val="a6"/>
              <w:rPr>
                <w:rFonts w:ascii="Times New Roman" w:hAnsi="Times New Roman"/>
              </w:rPr>
            </w:pPr>
            <w:r w:rsidRPr="00596072">
              <w:rPr>
                <w:rFonts w:ascii="Times New Roman" w:hAnsi="Times New Roman"/>
              </w:rPr>
              <w:t>К</w:t>
            </w:r>
            <w:r w:rsidR="005871DF" w:rsidRPr="00596072">
              <w:rPr>
                <w:rFonts w:ascii="Times New Roman" w:hAnsi="Times New Roman"/>
              </w:rPr>
              <w:t>вартира</w:t>
            </w:r>
            <w:r w:rsidRPr="0059607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7C" w:rsidRDefault="005871DF" w:rsidP="005960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53,7</w:t>
            </w:r>
          </w:p>
          <w:p w:rsidR="00134A7C" w:rsidRDefault="005871DF" w:rsidP="00596072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54,1</w:t>
            </w:r>
          </w:p>
          <w:p w:rsidR="00134A7C" w:rsidRDefault="005871DF" w:rsidP="00596072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39,9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7C" w:rsidRDefault="005871DF" w:rsidP="00596072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20A2B" w:rsidRDefault="00E20A2B" w:rsidP="00596072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20A2B" w:rsidRPr="00596072" w:rsidRDefault="00E20A2B" w:rsidP="00596072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7C" w:rsidRPr="00596072" w:rsidRDefault="00134A7C" w:rsidP="00596072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7C" w:rsidRPr="00596072" w:rsidRDefault="00134A7C" w:rsidP="00596072">
            <w:pPr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7C" w:rsidRPr="00596072" w:rsidRDefault="00134A7C" w:rsidP="00596072">
            <w:pPr>
              <w:rPr>
                <w:sz w:val="22"/>
                <w:szCs w:val="22"/>
              </w:rPr>
            </w:pP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7C" w:rsidRPr="00596072" w:rsidRDefault="005871DF" w:rsidP="00596072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томобиль </w:t>
            </w:r>
            <w:proofErr w:type="spellStart"/>
            <w:r w:rsidRPr="00596072">
              <w:rPr>
                <w:sz w:val="22"/>
                <w:szCs w:val="22"/>
              </w:rPr>
              <w:t>Mazda</w:t>
            </w:r>
            <w:proofErr w:type="spellEnd"/>
            <w:r w:rsidRPr="00596072">
              <w:rPr>
                <w:sz w:val="22"/>
                <w:szCs w:val="22"/>
              </w:rPr>
              <w:t xml:space="preserve"> </w:t>
            </w:r>
            <w:r w:rsidR="00AF6E2D">
              <w:rPr>
                <w:sz w:val="22"/>
                <w:szCs w:val="22"/>
              </w:rPr>
              <w:t>CX-5</w:t>
            </w:r>
          </w:p>
        </w:tc>
      </w:tr>
      <w:tr w:rsidR="00134A7C" w:rsidRPr="00596072" w:rsidTr="00596072">
        <w:trPr>
          <w:trHeight w:val="811"/>
          <w:jc w:val="center"/>
        </w:trPr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7C" w:rsidRPr="00596072" w:rsidRDefault="005871DF" w:rsidP="00596072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7C" w:rsidRPr="00596072" w:rsidRDefault="00134A7C" w:rsidP="00596072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7C" w:rsidRPr="00596072" w:rsidRDefault="00AF6E2D" w:rsidP="005960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3338,005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7C" w:rsidRDefault="00596072" w:rsidP="0059607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="005871DF">
              <w:rPr>
                <w:rFonts w:ascii="Times New Roman" w:hAnsi="Times New Roman"/>
              </w:rPr>
              <w:t>вартира</w:t>
            </w:r>
            <w:r>
              <w:rPr>
                <w:rFonts w:ascii="Times New Roman" w:hAnsi="Times New Roman"/>
              </w:rPr>
              <w:t xml:space="preserve"> </w:t>
            </w:r>
          </w:p>
          <w:p w:rsidR="00134A7C" w:rsidRDefault="00596072" w:rsidP="0059607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="005871DF">
              <w:rPr>
                <w:rFonts w:ascii="Times New Roman" w:hAnsi="Times New Roman"/>
              </w:rPr>
              <w:t>вартира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7C" w:rsidRDefault="005871DF" w:rsidP="00596072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54,1</w:t>
            </w:r>
          </w:p>
          <w:p w:rsidR="00134A7C" w:rsidRPr="00596072" w:rsidRDefault="005871DF" w:rsidP="00596072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39,9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7C" w:rsidRPr="00596072" w:rsidRDefault="005871DF" w:rsidP="00596072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7C" w:rsidRPr="00596072" w:rsidRDefault="00596072" w:rsidP="00596072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5871DF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7C" w:rsidRDefault="005871DF" w:rsidP="005960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56,0</w:t>
            </w:r>
          </w:p>
          <w:p w:rsidR="00134A7C" w:rsidRPr="00596072" w:rsidRDefault="00134A7C" w:rsidP="0059607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7C" w:rsidRPr="00596072" w:rsidRDefault="005871DF" w:rsidP="005960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6E2D" w:rsidRPr="00AF6E2D" w:rsidRDefault="00E20A2B" w:rsidP="00AF6E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Легковой </w:t>
            </w:r>
            <w:r w:rsidR="005871DF">
              <w:rPr>
                <w:sz w:val="22"/>
                <w:szCs w:val="22"/>
              </w:rPr>
              <w:t xml:space="preserve">автомобиль </w:t>
            </w:r>
            <w:r w:rsidR="00AF6E2D" w:rsidRPr="00AF6E2D">
              <w:rPr>
                <w:sz w:val="22"/>
                <w:szCs w:val="22"/>
              </w:rPr>
              <w:fldChar w:fldCharType="begin"/>
            </w:r>
            <w:r w:rsidR="00AF6E2D" w:rsidRPr="00AF6E2D">
              <w:rPr>
                <w:sz w:val="22"/>
                <w:szCs w:val="22"/>
              </w:rPr>
              <w:instrText xml:space="preserve"> HYPERLINK "https://www.toyota.ru/new-cars/alphard/" </w:instrText>
            </w:r>
            <w:r w:rsidR="00AF6E2D" w:rsidRPr="00AF6E2D">
              <w:rPr>
                <w:sz w:val="22"/>
                <w:szCs w:val="22"/>
              </w:rPr>
              <w:fldChar w:fldCharType="separate"/>
            </w:r>
          </w:p>
          <w:p w:rsidR="00AF6E2D" w:rsidRPr="00AF6E2D" w:rsidRDefault="00AF6E2D" w:rsidP="00AF6E2D">
            <w:pPr>
              <w:pStyle w:val="3"/>
              <w:spacing w:before="0" w:beforeAutospacing="0" w:after="45" w:afterAutospacing="0"/>
              <w:rPr>
                <w:rFonts w:eastAsia="Arial Unicode MS" w:cs="Arial Unicode MS"/>
                <w:b w:val="0"/>
                <w:bCs w:val="0"/>
                <w:color w:val="000000"/>
                <w:sz w:val="22"/>
                <w:szCs w:val="22"/>
                <w:u w:color="000000"/>
                <w:bdr w:val="nil"/>
              </w:rPr>
            </w:pPr>
            <w:proofErr w:type="spellStart"/>
            <w:r w:rsidRPr="00AF6E2D">
              <w:rPr>
                <w:rFonts w:eastAsia="Arial Unicode MS" w:cs="Arial Unicode MS"/>
                <w:b w:val="0"/>
                <w:bCs w:val="0"/>
                <w:color w:val="000000"/>
                <w:sz w:val="22"/>
                <w:szCs w:val="22"/>
                <w:u w:color="000000"/>
                <w:bdr w:val="nil"/>
              </w:rPr>
              <w:t>Toyota</w:t>
            </w:r>
            <w:proofErr w:type="spellEnd"/>
            <w:r w:rsidRPr="00AF6E2D">
              <w:rPr>
                <w:rFonts w:eastAsia="Arial Unicode MS" w:cs="Arial Unicode MS"/>
                <w:b w:val="0"/>
                <w:bCs w:val="0"/>
                <w:color w:val="000000"/>
                <w:sz w:val="22"/>
                <w:szCs w:val="22"/>
                <w:u w:color="000000"/>
                <w:bdr w:val="nil"/>
              </w:rPr>
              <w:t xml:space="preserve"> </w:t>
            </w:r>
            <w:proofErr w:type="spellStart"/>
            <w:r w:rsidRPr="00AF6E2D">
              <w:rPr>
                <w:rFonts w:eastAsia="Arial Unicode MS" w:cs="Arial Unicode MS"/>
                <w:b w:val="0"/>
                <w:bCs w:val="0"/>
                <w:color w:val="000000"/>
                <w:sz w:val="22"/>
                <w:szCs w:val="22"/>
                <w:u w:color="000000"/>
                <w:bdr w:val="nil"/>
              </w:rPr>
              <w:t>Alphard</w:t>
            </w:r>
            <w:proofErr w:type="spellEnd"/>
          </w:p>
          <w:p w:rsidR="00134A7C" w:rsidRPr="00596072" w:rsidRDefault="00AF6E2D" w:rsidP="00AF6E2D">
            <w:pPr>
              <w:pStyle w:val="ConsPlusCell"/>
              <w:rPr>
                <w:sz w:val="22"/>
                <w:szCs w:val="22"/>
              </w:rPr>
            </w:pPr>
            <w:r w:rsidRPr="00AF6E2D">
              <w:rPr>
                <w:sz w:val="22"/>
                <w:szCs w:val="22"/>
              </w:rPr>
              <w:fldChar w:fldCharType="end"/>
            </w:r>
          </w:p>
        </w:tc>
      </w:tr>
      <w:tr w:rsidR="00134A7C" w:rsidRPr="00596072" w:rsidTr="00AE4475">
        <w:trPr>
          <w:trHeight w:val="481"/>
          <w:jc w:val="center"/>
        </w:trPr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7C" w:rsidRPr="00596072" w:rsidRDefault="005871DF" w:rsidP="00596072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 xml:space="preserve">ний ребенок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7C" w:rsidRPr="00596072" w:rsidRDefault="00134A7C" w:rsidP="00596072">
            <w:pPr>
              <w:rPr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7C" w:rsidRPr="00596072" w:rsidRDefault="00134A7C" w:rsidP="00596072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7C" w:rsidRPr="00596072" w:rsidRDefault="00134A7C" w:rsidP="00596072">
            <w:pPr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7C" w:rsidRPr="00596072" w:rsidRDefault="00134A7C" w:rsidP="00596072">
            <w:pPr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7C" w:rsidRPr="00596072" w:rsidRDefault="00134A7C" w:rsidP="00596072">
            <w:pPr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7C" w:rsidRPr="00596072" w:rsidRDefault="00596072" w:rsidP="0059607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="005871DF">
              <w:rPr>
                <w:rFonts w:ascii="Times New Roman" w:hAnsi="Times New Roman"/>
              </w:rPr>
              <w:t>вартира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7C" w:rsidRPr="00596072" w:rsidRDefault="005871DF" w:rsidP="00596072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53,7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7C" w:rsidRPr="00596072" w:rsidRDefault="005871DF" w:rsidP="005960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4A7C" w:rsidRPr="00596072" w:rsidRDefault="00134A7C" w:rsidP="00596072">
            <w:pPr>
              <w:rPr>
                <w:sz w:val="22"/>
                <w:szCs w:val="22"/>
              </w:rPr>
            </w:pPr>
          </w:p>
        </w:tc>
      </w:tr>
    </w:tbl>
    <w:p w:rsidR="00134A7C" w:rsidRPr="00554C51" w:rsidRDefault="00134A7C" w:rsidP="003917C4">
      <w:pPr>
        <w:ind w:firstLine="709"/>
        <w:jc w:val="both"/>
        <w:rPr>
          <w:sz w:val="24"/>
          <w:szCs w:val="24"/>
        </w:rPr>
      </w:pPr>
      <w:bookmarkStart w:id="0" w:name="_GoBack"/>
      <w:bookmarkEnd w:id="0"/>
    </w:p>
    <w:sectPr w:rsidR="00134A7C" w:rsidRPr="00554C51">
      <w:headerReference w:type="default" r:id="rId8"/>
      <w:footerReference w:type="default" r:id="rId9"/>
      <w:pgSz w:w="16840" w:h="11900" w:orient="landscape"/>
      <w:pgMar w:top="1135" w:right="1134" w:bottom="567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347" w:rsidRDefault="00D90347">
      <w:r>
        <w:separator/>
      </w:r>
    </w:p>
  </w:endnote>
  <w:endnote w:type="continuationSeparator" w:id="0">
    <w:p w:rsidR="00D90347" w:rsidRDefault="00D903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A7C" w:rsidRDefault="00134A7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347" w:rsidRDefault="00D90347">
      <w:r>
        <w:separator/>
      </w:r>
    </w:p>
  </w:footnote>
  <w:footnote w:type="continuationSeparator" w:id="0">
    <w:p w:rsidR="00D90347" w:rsidRDefault="00D903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A7C" w:rsidRDefault="005871DF">
    <w:pPr>
      <w:pStyle w:val="a4"/>
      <w:jc w:val="center"/>
    </w:pP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 PAGE </w:instrText>
    </w:r>
    <w:r>
      <w:rPr>
        <w:sz w:val="24"/>
        <w:szCs w:val="24"/>
      </w:rPr>
      <w:fldChar w:fldCharType="separate"/>
    </w:r>
    <w:r w:rsidR="00AF6E2D">
      <w:rPr>
        <w:noProof/>
        <w:sz w:val="24"/>
        <w:szCs w:val="24"/>
      </w:rPr>
      <w:t>1</w:t>
    </w:r>
    <w:r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54601"/>
    <w:multiLevelType w:val="hybridMultilevel"/>
    <w:tmpl w:val="A7C264AC"/>
    <w:lvl w:ilvl="0" w:tplc="A8FE9A62">
      <w:start w:val="1"/>
      <w:numFmt w:val="decimal"/>
      <w:lvlText w:val="%1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DD8AA16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1B2AC6C">
      <w:start w:val="1"/>
      <w:numFmt w:val="lowerRoman"/>
      <w:lvlText w:val="%3."/>
      <w:lvlJc w:val="left"/>
      <w:pPr>
        <w:ind w:left="180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058FD1A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7166D20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E4CB16E">
      <w:start w:val="1"/>
      <w:numFmt w:val="lowerRoman"/>
      <w:lvlText w:val="%6."/>
      <w:lvlJc w:val="left"/>
      <w:pPr>
        <w:ind w:left="396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90A911E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5FE7240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9D44F04">
      <w:start w:val="1"/>
      <w:numFmt w:val="lowerRoman"/>
      <w:lvlText w:val="%9."/>
      <w:lvlJc w:val="left"/>
      <w:pPr>
        <w:ind w:left="612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2FEB17C5"/>
    <w:multiLevelType w:val="hybridMultilevel"/>
    <w:tmpl w:val="4D1A3744"/>
    <w:lvl w:ilvl="0" w:tplc="94FE5818">
      <w:start w:val="1"/>
      <w:numFmt w:val="decimal"/>
      <w:lvlText w:val="%1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E8435A8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5C03554">
      <w:start w:val="1"/>
      <w:numFmt w:val="lowerRoman"/>
      <w:lvlText w:val="%3."/>
      <w:lvlJc w:val="left"/>
      <w:pPr>
        <w:ind w:left="180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35850E0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D8612E6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7E04E98">
      <w:start w:val="1"/>
      <w:numFmt w:val="lowerRoman"/>
      <w:lvlText w:val="%6."/>
      <w:lvlJc w:val="left"/>
      <w:pPr>
        <w:ind w:left="396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DA8B47C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CF019B6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4507DC2">
      <w:start w:val="1"/>
      <w:numFmt w:val="lowerRoman"/>
      <w:lvlText w:val="%9."/>
      <w:lvlJc w:val="left"/>
      <w:pPr>
        <w:ind w:left="612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72422C82"/>
    <w:multiLevelType w:val="hybridMultilevel"/>
    <w:tmpl w:val="46D0F7D0"/>
    <w:lvl w:ilvl="0" w:tplc="67185A50">
      <w:start w:val="1"/>
      <w:numFmt w:val="decimal"/>
      <w:lvlText w:val="%1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4704E3C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B8E7A32">
      <w:start w:val="1"/>
      <w:numFmt w:val="lowerRoman"/>
      <w:lvlText w:val="%3."/>
      <w:lvlJc w:val="left"/>
      <w:pPr>
        <w:ind w:left="180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34CCAE2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4DA2526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EBEA162">
      <w:start w:val="1"/>
      <w:numFmt w:val="lowerRoman"/>
      <w:lvlText w:val="%6."/>
      <w:lvlJc w:val="left"/>
      <w:pPr>
        <w:ind w:left="396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8C4BCF4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65296A6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0821DC">
      <w:start w:val="1"/>
      <w:numFmt w:val="lowerRoman"/>
      <w:lvlText w:val="%9."/>
      <w:lvlJc w:val="left"/>
      <w:pPr>
        <w:ind w:left="612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2"/>
  </w:num>
  <w:num w:numId="3">
    <w:abstractNumId w:val="2"/>
    <w:lvlOverride w:ilvl="0">
      <w:startOverride w:val="3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134A7C"/>
    <w:rsid w:val="00134A7C"/>
    <w:rsid w:val="001C7012"/>
    <w:rsid w:val="00205DF7"/>
    <w:rsid w:val="002E4896"/>
    <w:rsid w:val="003917C4"/>
    <w:rsid w:val="003D5D8B"/>
    <w:rsid w:val="00554C51"/>
    <w:rsid w:val="005871DF"/>
    <w:rsid w:val="00596072"/>
    <w:rsid w:val="00953D3A"/>
    <w:rsid w:val="009B32E6"/>
    <w:rsid w:val="009D2FAC"/>
    <w:rsid w:val="00AE4475"/>
    <w:rsid w:val="00AF6E2D"/>
    <w:rsid w:val="00B976DD"/>
    <w:rsid w:val="00D63523"/>
    <w:rsid w:val="00D90347"/>
    <w:rsid w:val="00E20A2B"/>
    <w:rsid w:val="00E6556A"/>
    <w:rsid w:val="00F12FD8"/>
    <w:rsid w:val="00F72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rFonts w:cs="Arial Unicode MS"/>
      <w:color w:val="000000"/>
      <w:sz w:val="28"/>
      <w:szCs w:val="28"/>
      <w:u w:color="000000"/>
    </w:rPr>
  </w:style>
  <w:style w:type="paragraph" w:styleId="3">
    <w:name w:val="heading 3"/>
    <w:basedOn w:val="a"/>
    <w:link w:val="30"/>
    <w:uiPriority w:val="9"/>
    <w:qFormat/>
    <w:rsid w:val="00AF6E2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outlineLvl w:val="2"/>
    </w:pPr>
    <w:rPr>
      <w:rFonts w:eastAsia="Times New Roman" w:cs="Times New Roman"/>
      <w:b/>
      <w:bCs/>
      <w:color w:val="auto"/>
      <w:sz w:val="27"/>
      <w:szCs w:val="27"/>
      <w:bdr w:val="none" w:sz="0" w:space="0" w:color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pPr>
      <w:tabs>
        <w:tab w:val="center" w:pos="4677"/>
        <w:tab w:val="right" w:pos="9355"/>
      </w:tabs>
    </w:pPr>
    <w:rPr>
      <w:rFonts w:cs="Arial Unicode MS"/>
      <w:color w:val="000000"/>
      <w:sz w:val="28"/>
      <w:szCs w:val="28"/>
      <w:u w:color="000000"/>
    </w:rPr>
  </w:style>
  <w:style w:type="paragraph" w:customStyle="1" w:styleId="a5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ConsPlusCell">
    <w:name w:val="ConsPlusCell"/>
    <w:rPr>
      <w:rFonts w:cs="Arial Unicode MS"/>
      <w:color w:val="000000"/>
      <w:sz w:val="30"/>
      <w:szCs w:val="30"/>
      <w:u w:color="000000"/>
    </w:rPr>
  </w:style>
  <w:style w:type="paragraph" w:styleId="a6">
    <w:name w:val="No Spacing"/>
    <w:rPr>
      <w:rFonts w:ascii="Arial" w:hAnsi="Arial" w:cs="Arial Unicode MS"/>
      <w:color w:val="000000"/>
      <w:sz w:val="22"/>
      <w:szCs w:val="22"/>
      <w:u w:color="000000"/>
    </w:rPr>
  </w:style>
  <w:style w:type="paragraph" w:styleId="a7">
    <w:name w:val="List Paragraph"/>
    <w:pPr>
      <w:ind w:left="720"/>
    </w:pPr>
    <w:rPr>
      <w:rFonts w:eastAsia="Times New Roman"/>
      <w:color w:val="000000"/>
      <w:sz w:val="28"/>
      <w:szCs w:val="28"/>
      <w:u w:color="000000"/>
    </w:rPr>
  </w:style>
  <w:style w:type="character" w:customStyle="1" w:styleId="Hyperlink1">
    <w:name w:val="Hyperlink.1"/>
    <w:basedOn w:val="a0"/>
    <w:rsid w:val="00554C51"/>
    <w:rPr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E20A2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20A2B"/>
    <w:rPr>
      <w:rFonts w:ascii="Tahoma" w:hAnsi="Tahoma" w:cs="Tahoma"/>
      <w:color w:val="000000"/>
      <w:sz w:val="16"/>
      <w:szCs w:val="16"/>
      <w:u w:color="000000"/>
    </w:rPr>
  </w:style>
  <w:style w:type="character" w:customStyle="1" w:styleId="30">
    <w:name w:val="Заголовок 3 Знак"/>
    <w:basedOn w:val="a0"/>
    <w:link w:val="3"/>
    <w:uiPriority w:val="9"/>
    <w:rsid w:val="00AF6E2D"/>
    <w:rPr>
      <w:rFonts w:eastAsia="Times New Roman"/>
      <w:b/>
      <w:bCs/>
      <w:sz w:val="27"/>
      <w:szCs w:val="27"/>
      <w:bdr w:val="none" w:sz="0" w:space="0" w:color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rFonts w:cs="Arial Unicode MS"/>
      <w:color w:val="000000"/>
      <w:sz w:val="28"/>
      <w:szCs w:val="28"/>
      <w:u w:color="000000"/>
    </w:rPr>
  </w:style>
  <w:style w:type="paragraph" w:styleId="3">
    <w:name w:val="heading 3"/>
    <w:basedOn w:val="a"/>
    <w:link w:val="30"/>
    <w:uiPriority w:val="9"/>
    <w:qFormat/>
    <w:rsid w:val="00AF6E2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outlineLvl w:val="2"/>
    </w:pPr>
    <w:rPr>
      <w:rFonts w:eastAsia="Times New Roman" w:cs="Times New Roman"/>
      <w:b/>
      <w:bCs/>
      <w:color w:val="auto"/>
      <w:sz w:val="27"/>
      <w:szCs w:val="27"/>
      <w:bdr w:val="none" w:sz="0" w:space="0" w:color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pPr>
      <w:tabs>
        <w:tab w:val="center" w:pos="4677"/>
        <w:tab w:val="right" w:pos="9355"/>
      </w:tabs>
    </w:pPr>
    <w:rPr>
      <w:rFonts w:cs="Arial Unicode MS"/>
      <w:color w:val="000000"/>
      <w:sz w:val="28"/>
      <w:szCs w:val="28"/>
      <w:u w:color="000000"/>
    </w:rPr>
  </w:style>
  <w:style w:type="paragraph" w:customStyle="1" w:styleId="a5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ConsPlusCell">
    <w:name w:val="ConsPlusCell"/>
    <w:rPr>
      <w:rFonts w:cs="Arial Unicode MS"/>
      <w:color w:val="000000"/>
      <w:sz w:val="30"/>
      <w:szCs w:val="30"/>
      <w:u w:color="000000"/>
    </w:rPr>
  </w:style>
  <w:style w:type="paragraph" w:styleId="a6">
    <w:name w:val="No Spacing"/>
    <w:rPr>
      <w:rFonts w:ascii="Arial" w:hAnsi="Arial" w:cs="Arial Unicode MS"/>
      <w:color w:val="000000"/>
      <w:sz w:val="22"/>
      <w:szCs w:val="22"/>
      <w:u w:color="000000"/>
    </w:rPr>
  </w:style>
  <w:style w:type="paragraph" w:styleId="a7">
    <w:name w:val="List Paragraph"/>
    <w:pPr>
      <w:ind w:left="720"/>
    </w:pPr>
    <w:rPr>
      <w:rFonts w:eastAsia="Times New Roman"/>
      <w:color w:val="000000"/>
      <w:sz w:val="28"/>
      <w:szCs w:val="28"/>
      <w:u w:color="000000"/>
    </w:rPr>
  </w:style>
  <w:style w:type="character" w:customStyle="1" w:styleId="Hyperlink1">
    <w:name w:val="Hyperlink.1"/>
    <w:basedOn w:val="a0"/>
    <w:rsid w:val="00554C51"/>
    <w:rPr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E20A2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20A2B"/>
    <w:rPr>
      <w:rFonts w:ascii="Tahoma" w:hAnsi="Tahoma" w:cs="Tahoma"/>
      <w:color w:val="000000"/>
      <w:sz w:val="16"/>
      <w:szCs w:val="16"/>
      <w:u w:color="000000"/>
    </w:rPr>
  </w:style>
  <w:style w:type="character" w:customStyle="1" w:styleId="30">
    <w:name w:val="Заголовок 3 Знак"/>
    <w:basedOn w:val="a0"/>
    <w:link w:val="3"/>
    <w:uiPriority w:val="9"/>
    <w:rsid w:val="00AF6E2D"/>
    <w:rPr>
      <w:rFonts w:eastAsia="Times New Roman"/>
      <w:b/>
      <w:bCs/>
      <w:sz w:val="27"/>
      <w:szCs w:val="27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80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rial"/>
            <a:ea typeface="Arial"/>
            <a:cs typeface="Arial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rial"/>
            <a:ea typeface="Arial"/>
            <a:cs typeface="Arial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54C930C-4BF9-49D2-81B8-F290A83A5E82}"/>
</file>

<file path=customXml/itemProps2.xml><?xml version="1.0" encoding="utf-8"?>
<ds:datastoreItem xmlns:ds="http://schemas.openxmlformats.org/officeDocument/2006/customXml" ds:itemID="{B7F163EA-E37F-4A16-90A9-3C83516A3A4F}"/>
</file>

<file path=customXml/itemProps3.xml><?xml version="1.0" encoding="utf-8"?>
<ds:datastoreItem xmlns:ds="http://schemas.openxmlformats.org/officeDocument/2006/customXml" ds:itemID="{AD75D7E4-ACB3-4357-AF4E-A6E65873585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Махова Оксана Васильевна</cp:lastModifiedBy>
  <cp:revision>7</cp:revision>
  <cp:lastPrinted>2021-04-19T08:18:00Z</cp:lastPrinted>
  <dcterms:created xsi:type="dcterms:W3CDTF">2020-04-17T10:35:00Z</dcterms:created>
  <dcterms:modified xsi:type="dcterms:W3CDTF">2022-04-27T09:19:00Z</dcterms:modified>
</cp:coreProperties>
</file>