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27" w:rsidRPr="007B7127" w:rsidRDefault="007B7127" w:rsidP="007B7127">
      <w:pPr>
        <w:spacing w:after="0" w:line="240" w:lineRule="auto"/>
        <w:rPr>
          <w:rFonts w:eastAsia="Times New Roman"/>
          <w:szCs w:val="24"/>
          <w:lang w:eastAsia="ru-RU"/>
        </w:rPr>
      </w:pPr>
      <w:r w:rsidRPr="007B7127">
        <w:rPr>
          <w:rFonts w:ascii="Segoe UI" w:eastAsia="Times New Roman" w:hAnsi="Segoe UI" w:cs="Segoe UI"/>
          <w:color w:val="A8B3BE"/>
          <w:sz w:val="21"/>
          <w:szCs w:val="21"/>
          <w:shd w:val="clear" w:color="auto" w:fill="F4F7FB"/>
          <w:lang w:eastAsia="ru-RU"/>
        </w:rPr>
        <w:t>23 мая 2022</w:t>
      </w:r>
    </w:p>
    <w:p w:rsidR="007B7127" w:rsidRPr="007B7127" w:rsidRDefault="007B7127" w:rsidP="007B7127">
      <w:pPr>
        <w:shd w:val="clear" w:color="auto" w:fill="F4F7FB"/>
        <w:spacing w:before="240" w:after="240" w:line="240" w:lineRule="auto"/>
        <w:rPr>
          <w:rFonts w:ascii="Segoe UI" w:eastAsia="Times New Roman" w:hAnsi="Segoe UI" w:cs="Segoe UI"/>
          <w:color w:val="616878"/>
          <w:szCs w:val="24"/>
          <w:lang w:eastAsia="ru-RU"/>
        </w:rPr>
      </w:pPr>
      <w:r w:rsidRPr="007B7127">
        <w:rPr>
          <w:rFonts w:ascii="Segoe UI" w:eastAsia="Times New Roman" w:hAnsi="Segoe UI" w:cs="Segoe UI"/>
          <w:color w:val="616878"/>
          <w:szCs w:val="24"/>
          <w:lang w:eastAsia="ru-RU"/>
        </w:rPr>
        <w:t>Сведения о доходах, расходах, об имуществе и обязательствах</w:t>
      </w:r>
      <w:r>
        <w:rPr>
          <w:rFonts w:ascii="Segoe UI" w:eastAsia="Times New Roman" w:hAnsi="Segoe UI" w:cs="Segoe UI"/>
          <w:color w:val="616878"/>
          <w:szCs w:val="24"/>
          <w:lang w:val="en-US" w:eastAsia="ru-RU"/>
        </w:rPr>
        <w:t xml:space="preserve"> </w:t>
      </w:r>
      <w:r w:rsidRPr="007B7127">
        <w:rPr>
          <w:rFonts w:ascii="Segoe UI" w:eastAsia="Times New Roman" w:hAnsi="Segoe UI" w:cs="Segoe UI"/>
          <w:color w:val="616878"/>
          <w:szCs w:val="24"/>
          <w:lang w:eastAsia="ru-RU"/>
        </w:rPr>
        <w:t>имущественного характера государственных гражданских</w:t>
      </w:r>
      <w:r>
        <w:rPr>
          <w:rFonts w:ascii="Segoe UI" w:eastAsia="Times New Roman" w:hAnsi="Segoe UI" w:cs="Segoe UI"/>
          <w:color w:val="616878"/>
          <w:szCs w:val="24"/>
          <w:lang w:val="en-US" w:eastAsia="ru-RU"/>
        </w:rPr>
        <w:t xml:space="preserve"> </w:t>
      </w:r>
      <w:r w:rsidRPr="007B7127">
        <w:rPr>
          <w:rFonts w:ascii="Segoe UI" w:eastAsia="Times New Roman" w:hAnsi="Segoe UI" w:cs="Segoe UI"/>
          <w:color w:val="616878"/>
          <w:szCs w:val="24"/>
          <w:lang w:eastAsia="ru-RU"/>
        </w:rPr>
        <w:t>служащих (лиц, замещающих государственные должности)</w:t>
      </w:r>
      <w:r>
        <w:rPr>
          <w:rFonts w:ascii="Segoe UI" w:eastAsia="Times New Roman" w:hAnsi="Segoe UI" w:cs="Segoe UI"/>
          <w:color w:val="616878"/>
          <w:szCs w:val="24"/>
          <w:lang w:val="en-US" w:eastAsia="ru-RU"/>
        </w:rPr>
        <w:t xml:space="preserve"> </w:t>
      </w:r>
      <w:bookmarkStart w:id="0" w:name="_GoBack"/>
      <w:bookmarkEnd w:id="0"/>
      <w:r w:rsidRPr="007B7127">
        <w:rPr>
          <w:rFonts w:ascii="Segoe UI" w:eastAsia="Times New Roman" w:hAnsi="Segoe UI" w:cs="Segoe UI"/>
          <w:color w:val="616878"/>
          <w:szCs w:val="24"/>
          <w:lang w:eastAsia="ru-RU"/>
        </w:rPr>
        <w:t>и членов их семей</w:t>
      </w:r>
    </w:p>
    <w:p w:rsidR="007B7127" w:rsidRPr="007B7127" w:rsidRDefault="007B7127" w:rsidP="007B7127">
      <w:pPr>
        <w:shd w:val="clear" w:color="auto" w:fill="F4F7FB"/>
        <w:spacing w:before="240" w:after="240" w:line="240" w:lineRule="auto"/>
        <w:rPr>
          <w:rFonts w:ascii="Segoe UI" w:eastAsia="Times New Roman" w:hAnsi="Segoe UI" w:cs="Segoe UI"/>
          <w:color w:val="616878"/>
          <w:szCs w:val="24"/>
          <w:lang w:eastAsia="ru-RU"/>
        </w:rPr>
      </w:pPr>
      <w:r w:rsidRPr="007B7127">
        <w:rPr>
          <w:rFonts w:ascii="Segoe UI" w:eastAsia="Times New Roman" w:hAnsi="Segoe UI" w:cs="Segoe UI"/>
          <w:b/>
          <w:bCs/>
          <w:color w:val="616878"/>
          <w:szCs w:val="24"/>
          <w:lang w:eastAsia="ru-RU"/>
        </w:rPr>
        <w:t>Аппарата Губернатора Тюменской области</w:t>
      </w:r>
    </w:p>
    <w:p w:rsidR="007B7127" w:rsidRPr="007B7127" w:rsidRDefault="007B7127" w:rsidP="007B7127">
      <w:pPr>
        <w:shd w:val="clear" w:color="auto" w:fill="F4F7FB"/>
        <w:spacing w:before="240" w:after="240" w:line="240" w:lineRule="auto"/>
        <w:rPr>
          <w:rFonts w:ascii="Segoe UI" w:eastAsia="Times New Roman" w:hAnsi="Segoe UI" w:cs="Segoe UI"/>
          <w:color w:val="616878"/>
          <w:szCs w:val="24"/>
          <w:lang w:eastAsia="ru-RU"/>
        </w:rPr>
      </w:pPr>
      <w:r w:rsidRPr="007B7127">
        <w:rPr>
          <w:rFonts w:ascii="Segoe UI" w:eastAsia="Times New Roman" w:hAnsi="Segoe UI" w:cs="Segoe UI"/>
          <w:color w:val="616878"/>
          <w:szCs w:val="24"/>
          <w:lang w:eastAsia="ru-RU"/>
        </w:rPr>
        <w:t>(орган государственной власти Тюменской области)</w:t>
      </w:r>
    </w:p>
    <w:p w:rsidR="007B7127" w:rsidRPr="007B7127" w:rsidRDefault="007B7127" w:rsidP="007B7127">
      <w:pPr>
        <w:shd w:val="clear" w:color="auto" w:fill="F4F7FB"/>
        <w:spacing w:before="240" w:after="240" w:line="240" w:lineRule="auto"/>
        <w:rPr>
          <w:rFonts w:ascii="Segoe UI" w:eastAsia="Times New Roman" w:hAnsi="Segoe UI" w:cs="Segoe UI"/>
          <w:color w:val="616878"/>
          <w:szCs w:val="24"/>
          <w:lang w:eastAsia="ru-RU"/>
        </w:rPr>
      </w:pPr>
      <w:r w:rsidRPr="007B7127">
        <w:rPr>
          <w:rFonts w:ascii="Segoe UI" w:eastAsia="Times New Roman" w:hAnsi="Segoe UI" w:cs="Segoe UI"/>
          <w:color w:val="616878"/>
          <w:szCs w:val="24"/>
          <w:lang w:eastAsia="ru-RU"/>
        </w:rPr>
        <w:t>за период с 1 января 2021 г. по 31 декабря 2021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796"/>
        <w:gridCol w:w="1789"/>
        <w:gridCol w:w="1504"/>
        <w:gridCol w:w="1377"/>
        <w:gridCol w:w="777"/>
        <w:gridCol w:w="1205"/>
        <w:gridCol w:w="917"/>
        <w:gridCol w:w="777"/>
        <w:gridCol w:w="1205"/>
        <w:gridCol w:w="1461"/>
        <w:gridCol w:w="1271"/>
        <w:gridCol w:w="1361"/>
      </w:tblGrid>
      <w:tr w:rsidR="007B7127" w:rsidRPr="007B7127" w:rsidTr="007B712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Фамилия и инициалы государственного гражданского служащего (лица, замещающего государственную должность)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Транспортные средства (вид и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Общая сумма дохода (в рублях) &lt;*&gt;</w:t>
            </w:r>
          </w:p>
          <w:p w:rsidR="007B7127" w:rsidRPr="007B7127" w:rsidRDefault="007B7127" w:rsidP="007B7127">
            <w:pPr>
              <w:spacing w:before="240"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---------------</w:t>
            </w:r>
          </w:p>
          <w:p w:rsidR="007B7127" w:rsidRPr="007B7127" w:rsidRDefault="007B7127" w:rsidP="007B7127">
            <w:pPr>
              <w:spacing w:before="240"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&lt;*&gt; отдельной строкой выделяется доход от отчуждения имущества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&lt;**&gt;</w:t>
            </w: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Вахрин 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Заместитель Губернатора Тюменской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328,5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автомобиль легковой</w:t>
            </w:r>
          </w:p>
          <w:p w:rsidR="007B7127" w:rsidRPr="007B7127" w:rsidRDefault="007B7127" w:rsidP="007B7127">
            <w:pPr>
              <w:spacing w:before="240"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МЕРСЕДЕС БЕНЦ S63AMG 4 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6 028 787,65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</w:t>
            </w:r>
            <w:r w:rsidRPr="007B7127">
              <w:rPr>
                <w:rFonts w:eastAsia="Times New Roman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lastRenderedPageBreak/>
              <w:t>71,1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328,5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328,5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Кузнечевских О.А.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Заместитель Губернатора Тюменской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1504,0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7 960 142,32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348,7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Пантелеев А.В.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Заместитель Губернатора Тюменской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общая долевая (14/2574)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2574,0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960,0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6 908 909,44 (в том числе от отчуждения имущества     2 400,00)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общая долевая (1/2)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153,0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общая долевая (1/4)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90,4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общая долевая (14/2574)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739,0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960,0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автомобиль легковой</w:t>
            </w:r>
          </w:p>
          <w:p w:rsidR="007B7127" w:rsidRPr="007B7127" w:rsidRDefault="007B7127" w:rsidP="007B7127">
            <w:pPr>
              <w:spacing w:before="240"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 xml:space="preserve">ПОРШЕ КАЙЕН </w:t>
            </w:r>
            <w:r w:rsidRPr="007B7127">
              <w:rPr>
                <w:rFonts w:eastAsia="Times New Roman"/>
                <w:szCs w:val="24"/>
                <w:lang w:eastAsia="ru-RU"/>
              </w:rPr>
              <w:lastRenderedPageBreak/>
              <w:t>ДИЗЕЛЬ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lastRenderedPageBreak/>
              <w:t>2 084 157,38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общая долевая (1/2)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153,0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50,3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153,0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960,0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153,0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960,0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Теплоухова Л.З.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Заместитель Губернатора Тюменской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8 692 051,69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автомобиль легковой ТОЙОТА Land Cruiser.120 (PRADO)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232 393,57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Шустов С.В.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Заместитель Губернатора Тюменской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2500,0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автомобиль легковой</w:t>
            </w:r>
          </w:p>
          <w:p w:rsidR="007B7127" w:rsidRPr="007B7127" w:rsidRDefault="007B7127" w:rsidP="007B7127">
            <w:pPr>
              <w:spacing w:before="240"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ФОЛЬКСВАГЕН Caravelle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12 292 687,33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194,9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автомобиль легковой</w:t>
            </w:r>
          </w:p>
          <w:p w:rsidR="007B7127" w:rsidRPr="007B7127" w:rsidRDefault="007B7127" w:rsidP="007B7127">
            <w:pPr>
              <w:spacing w:before="240"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ГАЗ 69А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автомобиль легковой</w:t>
            </w:r>
          </w:p>
          <w:p w:rsidR="007B7127" w:rsidRPr="007B7127" w:rsidRDefault="007B7127" w:rsidP="007B7127">
            <w:pPr>
              <w:spacing w:before="240"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ЛЕКСУС LEXUS RX350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52,6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Снегоход</w:t>
            </w:r>
          </w:p>
          <w:p w:rsidR="007B7127" w:rsidRPr="007B7127" w:rsidRDefault="007B7127" w:rsidP="007B7127">
            <w:pPr>
              <w:spacing w:before="240"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LYNX COMMANDER 900 ACE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800 680,17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Мамонтова О.В.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руководитель Аппарата Губернатора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общая долевая (1/2)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68,7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68,7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11 386 586,30 (в том числе от отчуждения имущества</w:t>
            </w:r>
          </w:p>
          <w:p w:rsidR="007B7127" w:rsidRPr="007B7127" w:rsidRDefault="007B7127" w:rsidP="007B7127">
            <w:pPr>
              <w:spacing w:before="240"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lastRenderedPageBreak/>
              <w:t>4 200 000,00)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86,5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Стеценко А.В.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заместитель руководителя Аппарата Губернатора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автомобиль легковой ТОЙОТА RAV4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3 087 682,93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82,1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1 028 515,35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82,1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82,1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82,1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Белоусова И.И.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56,9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автомобиль легковой NISSAN JUKE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1 819 341,77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41,8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нежилое помещение в нежилом строении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56,9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Морева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заместитель председателя комиссии по делам несовершеннолетних и защите их прав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1 318 357,55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автомобиль легковой</w:t>
            </w:r>
          </w:p>
          <w:p w:rsidR="007B7127" w:rsidRPr="007B7127" w:rsidRDefault="007B7127" w:rsidP="007B7127">
            <w:pPr>
              <w:spacing w:before="240"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ТОЙОТА AVENSIS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594 553,08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47,1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Цыбуляк С.И.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общая долевая (1/2)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48,7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автомобиль</w:t>
            </w:r>
            <w:r w:rsidRPr="007B7127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Pr="007B7127">
              <w:rPr>
                <w:rFonts w:eastAsia="Times New Roman"/>
                <w:szCs w:val="24"/>
                <w:lang w:eastAsia="ru-RU"/>
              </w:rPr>
              <w:t>легковой</w:t>
            </w:r>
          </w:p>
          <w:p w:rsidR="007B7127" w:rsidRPr="007B7127" w:rsidRDefault="007B7127" w:rsidP="007B7127">
            <w:pPr>
              <w:spacing w:before="240" w:after="24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7B7127">
              <w:rPr>
                <w:rFonts w:eastAsia="Times New Roman"/>
                <w:szCs w:val="24"/>
                <w:lang w:val="en-US" w:eastAsia="ru-RU"/>
              </w:rPr>
              <w:t>Land Rover Range Rover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1 749 162,18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общая долевая (45/100)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общая долевая (1/2)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48,7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автомобиль легковой МИЦУБИСИ Outlander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1 027 259,69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общая долевая (45/100)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несовершенноле</w:t>
            </w:r>
            <w:r w:rsidRPr="007B7127">
              <w:rPr>
                <w:rFonts w:eastAsia="Times New Roman"/>
                <w:szCs w:val="24"/>
                <w:lang w:eastAsia="ru-RU"/>
              </w:rPr>
              <w:lastRenderedPageBreak/>
              <w:t>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 xml:space="preserve">общая </w:t>
            </w:r>
            <w:r w:rsidRPr="007B7127">
              <w:rPr>
                <w:rFonts w:eastAsia="Times New Roman"/>
                <w:szCs w:val="24"/>
                <w:lang w:eastAsia="ru-RU"/>
              </w:rPr>
              <w:lastRenderedPageBreak/>
              <w:t>долевая (1/3)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lastRenderedPageBreak/>
              <w:t>99,0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</w:t>
            </w:r>
            <w:r w:rsidRPr="007B7127">
              <w:rPr>
                <w:rFonts w:eastAsia="Times New Roman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lastRenderedPageBreak/>
              <w:t>48,7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общая долевая (5/100)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общая долевая (5/100)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48,7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Шурлыгин С.В.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автомобиль легковой КИА JD(CEEʼD)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1 336 060,04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77,8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808 004,71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Южаков Д.А.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66,4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1 918 182,68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общая долевая (1/4)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57,7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66,4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7B7127" w:rsidRPr="007B7127" w:rsidRDefault="007B7127" w:rsidP="007B7127">
            <w:pPr>
              <w:spacing w:before="240"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легковой ТОЙОТА Королла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314 935,76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66,4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Никифорова И.Л.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 xml:space="preserve">автомобиль легковой </w:t>
            </w:r>
            <w:r w:rsidRPr="007B7127">
              <w:rPr>
                <w:rFonts w:eastAsia="Times New Roman"/>
                <w:szCs w:val="24"/>
                <w:lang w:eastAsia="ru-RU"/>
              </w:rPr>
              <w:lastRenderedPageBreak/>
              <w:t>МАЗДА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lastRenderedPageBreak/>
              <w:t xml:space="preserve">1 864 701,20 (в том </w:t>
            </w:r>
            <w:r w:rsidRPr="007B7127">
              <w:rPr>
                <w:rFonts w:eastAsia="Times New Roman"/>
                <w:szCs w:val="24"/>
                <w:lang w:eastAsia="ru-RU"/>
              </w:rPr>
              <w:lastRenderedPageBreak/>
              <w:t>числе от отчуждения имущества 509 000,00)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30 454,16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B7127" w:rsidRPr="007B7127" w:rsidTr="007B71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Шигапова К.Р.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51,7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7B7127">
              <w:rPr>
                <w:rFonts w:eastAsia="Times New Roman"/>
                <w:szCs w:val="24"/>
                <w:lang w:eastAsia="ru-RU"/>
              </w:rPr>
              <w:t>1 185 569,28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127" w:rsidRPr="007B7127" w:rsidRDefault="007B7127" w:rsidP="007B71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7B7127" w:rsidRPr="007B7127" w:rsidRDefault="007B7127" w:rsidP="007B7127">
      <w:pPr>
        <w:shd w:val="clear" w:color="auto" w:fill="F4F7FB"/>
        <w:spacing w:before="240" w:after="240" w:line="240" w:lineRule="auto"/>
        <w:rPr>
          <w:rFonts w:ascii="Segoe UI" w:eastAsia="Times New Roman" w:hAnsi="Segoe UI" w:cs="Segoe UI"/>
          <w:color w:val="616878"/>
          <w:szCs w:val="24"/>
          <w:lang w:eastAsia="ru-RU"/>
        </w:rPr>
      </w:pPr>
      <w:r w:rsidRPr="007B7127">
        <w:rPr>
          <w:rFonts w:ascii="Segoe UI" w:eastAsia="Times New Roman" w:hAnsi="Segoe UI" w:cs="Segoe UI"/>
          <w:color w:val="616878"/>
          <w:szCs w:val="24"/>
          <w:lang w:eastAsia="ru-RU"/>
        </w:rPr>
        <w:t>--------------------------------</w:t>
      </w:r>
    </w:p>
    <w:p w:rsidR="007B7127" w:rsidRPr="007B7127" w:rsidRDefault="007B7127" w:rsidP="007B7127">
      <w:pPr>
        <w:shd w:val="clear" w:color="auto" w:fill="F4F7FB"/>
        <w:spacing w:before="240" w:after="240" w:line="240" w:lineRule="auto"/>
        <w:rPr>
          <w:rFonts w:ascii="Segoe UI" w:eastAsia="Times New Roman" w:hAnsi="Segoe UI" w:cs="Segoe UI"/>
          <w:color w:val="616878"/>
          <w:szCs w:val="24"/>
          <w:lang w:eastAsia="ru-RU"/>
        </w:rPr>
      </w:pPr>
      <w:r w:rsidRPr="007B7127">
        <w:rPr>
          <w:rFonts w:ascii="Segoe UI" w:eastAsia="Times New Roman" w:hAnsi="Segoe UI" w:cs="Segoe UI"/>
          <w:color w:val="616878"/>
          <w:szCs w:val="24"/>
          <w:lang w:eastAsia="ru-RU"/>
        </w:rPr>
        <w:t>&lt;**&gt; сведения указываются, если сумма сделки превышает общий доход государственного гражданского служащего (лица, замещающего государственную должность) и его супруги (супруга) за три последних года, предшествующих совершению сделки.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7B7127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4A5E"/>
  <w15:docId w15:val="{BCF04A23-62CF-4798-A2F6-B576D7C1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date">
    <w:name w:val="date"/>
    <w:basedOn w:val="a0"/>
    <w:rsid w:val="007B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2022-07-01T05:15:00Z</dcterms:modified>
</cp:coreProperties>
</file>