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5E" w:rsidRDefault="005B6B5E" w:rsidP="00E97626">
      <w:pPr>
        <w:spacing w:before="84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  администрацию Большекнышинско</w:t>
      </w:r>
      <w:r w:rsidR="00E97626">
        <w:rPr>
          <w:sz w:val="24"/>
          <w:szCs w:val="24"/>
        </w:rPr>
        <w:t>го сельсовета</w:t>
      </w:r>
    </w:p>
    <w:p w:rsidR="005B6B5E" w:rsidRDefault="005B6B5E">
      <w:pPr>
        <w:pBdr>
          <w:top w:val="single" w:sz="2" w:space="1" w:color="000000"/>
        </w:pBdr>
        <w:ind w:left="851"/>
        <w:jc w:val="center"/>
      </w:pPr>
      <w:r>
        <w:t>(указывается на</w:t>
      </w:r>
      <w:r w:rsidR="00E97626">
        <w:t>именование</w:t>
      </w:r>
      <w:r>
        <w:t xml:space="preserve"> </w:t>
      </w:r>
      <w:r w:rsidR="00E97626">
        <w:t xml:space="preserve">государственного </w:t>
      </w:r>
      <w:r>
        <w:t>органа</w:t>
      </w:r>
      <w:r w:rsidR="00E97626">
        <w:t xml:space="preserve"> Красноярского края</w:t>
      </w:r>
      <w:r>
        <w:t>)</w:t>
      </w:r>
    </w:p>
    <w:p w:rsidR="005B6B5E" w:rsidRDefault="00E97626" w:rsidP="00A04AC4">
      <w:pPr>
        <w:spacing w:before="3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  <w:r w:rsidR="005B6B5E">
        <w:rPr>
          <w:b/>
          <w:bCs/>
          <w:sz w:val="26"/>
          <w:szCs w:val="26"/>
        </w:rPr>
        <w:br/>
        <w:t xml:space="preserve">о доходах, об имуществе и обязательствах имущественного </w:t>
      </w:r>
      <w:r>
        <w:rPr>
          <w:b/>
          <w:bCs/>
          <w:sz w:val="26"/>
          <w:szCs w:val="26"/>
        </w:rPr>
        <w:t>характера</w:t>
      </w:r>
      <w:r>
        <w:rPr>
          <w:b/>
          <w:bCs/>
          <w:sz w:val="26"/>
          <w:szCs w:val="26"/>
        </w:rPr>
        <w:br/>
      </w:r>
      <w:r w:rsidR="00A04AC4">
        <w:rPr>
          <w:b/>
          <w:bCs/>
          <w:sz w:val="26"/>
          <w:szCs w:val="26"/>
        </w:rPr>
        <w:t>супруги (супруга) и несовершеннолетних детей государственного  гражданского служащего Красноярского края</w:t>
      </w:r>
    </w:p>
    <w:p w:rsidR="005B6B5E" w:rsidRDefault="005B6B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 w:rsidR="00F35AE5">
        <w:rPr>
          <w:b/>
          <w:sz w:val="24"/>
          <w:szCs w:val="24"/>
        </w:rPr>
        <w:t xml:space="preserve">  Кистина Анна Петровна</w:t>
      </w:r>
      <w:r>
        <w:rPr>
          <w:b/>
          <w:sz w:val="24"/>
          <w:szCs w:val="24"/>
        </w:rPr>
        <w:t xml:space="preserve">, </w:t>
      </w:r>
      <w:r w:rsidR="00F35AE5">
        <w:rPr>
          <w:sz w:val="24"/>
          <w:szCs w:val="24"/>
        </w:rPr>
        <w:t xml:space="preserve"> 30 марта 1959</w:t>
      </w:r>
      <w:r>
        <w:rPr>
          <w:sz w:val="24"/>
          <w:szCs w:val="24"/>
        </w:rPr>
        <w:t xml:space="preserve"> года рождения    </w:t>
      </w:r>
    </w:p>
    <w:p w:rsidR="005B6B5E" w:rsidRDefault="005B6B5E">
      <w:pPr>
        <w:pBdr>
          <w:top w:val="single" w:sz="2" w:space="1" w:color="000000"/>
        </w:pBdr>
      </w:pPr>
      <w:r>
        <w:t xml:space="preserve">                                       (фамилия,имя,отчество,дата рождения)</w:t>
      </w:r>
    </w:p>
    <w:p w:rsidR="005B6B5E" w:rsidRDefault="00F35AE5">
      <w:pPr>
        <w:tabs>
          <w:tab w:val="left" w:pos="9837"/>
        </w:tabs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бухгалтер</w:t>
      </w:r>
      <w:r w:rsidR="005B6B5E">
        <w:rPr>
          <w:sz w:val="24"/>
          <w:szCs w:val="24"/>
          <w:lang/>
        </w:rPr>
        <w:t xml:space="preserve"> администрации Большекнышинского сельсовета</w:t>
      </w:r>
      <w:r w:rsidR="005B6B5E">
        <w:rPr>
          <w:sz w:val="24"/>
          <w:szCs w:val="24"/>
          <w:lang/>
        </w:rPr>
        <w:tab/>
        <w:t>,</w:t>
      </w:r>
    </w:p>
    <w:p w:rsidR="005B6B5E" w:rsidRDefault="005B6B5E">
      <w:pPr>
        <w:pBdr>
          <w:top w:val="single" w:sz="2" w:space="1" w:color="000000"/>
        </w:pBdr>
        <w:ind w:right="113"/>
        <w:jc w:val="center"/>
      </w:pPr>
      <w:r>
        <w:t>(</w:t>
      </w:r>
      <w:r w:rsidR="00E97626">
        <w:t xml:space="preserve">основное </w:t>
      </w:r>
      <w:r>
        <w:t xml:space="preserve">место </w:t>
      </w:r>
      <w:r w:rsidR="00E97626">
        <w:t xml:space="preserve">работы или </w:t>
      </w:r>
      <w:r>
        <w:t>службы</w:t>
      </w:r>
      <w:r w:rsidR="00E97626">
        <w:t>,</w:t>
      </w:r>
      <w:r>
        <w:t xml:space="preserve"> занимаемая должност</w:t>
      </w:r>
      <w:r w:rsidR="00A04AC4">
        <w:t>ь</w:t>
      </w:r>
      <w:r>
        <w:t>)</w:t>
      </w:r>
    </w:p>
    <w:p w:rsidR="005B6B5E" w:rsidRDefault="00E97626">
      <w:pPr>
        <w:rPr>
          <w:sz w:val="24"/>
          <w:szCs w:val="24"/>
        </w:rPr>
      </w:pPr>
      <w:r>
        <w:rPr>
          <w:sz w:val="24"/>
          <w:szCs w:val="24"/>
        </w:rPr>
        <w:t>проживающий</w:t>
      </w:r>
      <w:r w:rsidR="005B6B5E">
        <w:rPr>
          <w:sz w:val="24"/>
          <w:szCs w:val="24"/>
        </w:rPr>
        <w:t xml:space="preserve"> </w:t>
      </w:r>
      <w:r w:rsidR="00EA3AB9">
        <w:rPr>
          <w:sz w:val="24"/>
          <w:szCs w:val="24"/>
        </w:rPr>
        <w:t xml:space="preserve">по адресу:  </w:t>
      </w:r>
      <w:r w:rsidR="005B6B5E">
        <w:rPr>
          <w:sz w:val="24"/>
          <w:szCs w:val="24"/>
        </w:rPr>
        <w:t xml:space="preserve">   </w:t>
      </w:r>
      <w:r w:rsidR="00EA3AB9">
        <w:rPr>
          <w:sz w:val="24"/>
          <w:szCs w:val="24"/>
        </w:rPr>
        <w:t>Красноярский край, Идринский район, с.Большие Кныши,</w:t>
      </w:r>
      <w:r w:rsidR="005B6B5E">
        <w:rPr>
          <w:sz w:val="24"/>
          <w:szCs w:val="24"/>
        </w:rPr>
        <w:t xml:space="preserve">        </w:t>
      </w:r>
    </w:p>
    <w:p w:rsidR="00EA3AB9" w:rsidRDefault="005B6B5E" w:rsidP="00EA3AB9">
      <w:pPr>
        <w:pBdr>
          <w:top w:val="single" w:sz="2" w:space="1" w:color="000000"/>
        </w:pBdr>
        <w:ind w:left="2722"/>
        <w:jc w:val="center"/>
      </w:pPr>
      <w:r>
        <w:t>(адрес места жительства)</w:t>
      </w:r>
    </w:p>
    <w:p w:rsidR="005B6B5E" w:rsidRPr="00EA3AB9" w:rsidRDefault="00C71E57" w:rsidP="00EA3AB9">
      <w:pPr>
        <w:pBdr>
          <w:top w:val="single" w:sz="2" w:space="1" w:color="000000"/>
        </w:pBdr>
        <w:ind w:left="2722"/>
        <w:jc w:val="both"/>
      </w:pPr>
      <w:r>
        <w:rPr>
          <w:sz w:val="24"/>
          <w:szCs w:val="24"/>
        </w:rPr>
        <w:t>ул.Школьная, д.18</w:t>
      </w:r>
      <w:r w:rsidR="00EA3AB9">
        <w:rPr>
          <w:sz w:val="24"/>
          <w:szCs w:val="24"/>
        </w:rPr>
        <w:t xml:space="preserve">, кв. </w:t>
      </w:r>
    </w:p>
    <w:p w:rsidR="005B6B5E" w:rsidRDefault="005B6B5E">
      <w:pPr>
        <w:pBdr>
          <w:top w:val="single" w:sz="2" w:space="1" w:color="000000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"/>
        <w:gridCol w:w="339"/>
        <w:gridCol w:w="9145"/>
        <w:gridCol w:w="76"/>
        <w:gridCol w:w="79"/>
      </w:tblGrid>
      <w:tr w:rsidR="005B6B5E">
        <w:trPr>
          <w:trHeight w:val="70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сообщаю сведения </w:t>
            </w:r>
            <w:r w:rsidR="00EA3AB9">
              <w:rPr>
                <w:sz w:val="24"/>
                <w:szCs w:val="24"/>
              </w:rPr>
              <w:t xml:space="preserve"> </w:t>
            </w:r>
            <w:r w:rsidR="00A04AC4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 доходах</w:t>
            </w:r>
            <w:r w:rsidR="00A04AC4">
              <w:rPr>
                <w:sz w:val="24"/>
                <w:szCs w:val="24"/>
              </w:rPr>
              <w:t xml:space="preserve"> за отчетный период с 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875CCC">
                <w:rPr>
                  <w:sz w:val="24"/>
                  <w:szCs w:val="24"/>
                </w:rPr>
                <w:t>2013</w:t>
              </w:r>
              <w:r w:rsidR="00A04AC4">
                <w:rPr>
                  <w:sz w:val="24"/>
                  <w:szCs w:val="24"/>
                </w:rPr>
                <w:t xml:space="preserve"> г</w:t>
              </w:r>
            </w:smartTag>
            <w:r w:rsidR="00A04AC4">
              <w:rPr>
                <w:sz w:val="24"/>
                <w:szCs w:val="24"/>
              </w:rPr>
              <w:t xml:space="preserve">. по 31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875CCC">
                <w:rPr>
                  <w:sz w:val="24"/>
                  <w:szCs w:val="24"/>
                </w:rPr>
                <w:t>2013</w:t>
              </w:r>
              <w:r w:rsidR="00A04AC4">
                <w:rPr>
                  <w:sz w:val="24"/>
                  <w:szCs w:val="24"/>
                </w:rPr>
                <w:t xml:space="preserve"> г</w:t>
              </w:r>
            </w:smartTag>
            <w:r w:rsidR="00A04AC4">
              <w:rPr>
                <w:sz w:val="24"/>
                <w:szCs w:val="24"/>
              </w:rPr>
              <w:t xml:space="preserve">. моей (моего) </w:t>
            </w:r>
            <w:r w:rsidR="00DA2E69">
              <w:rPr>
                <w:sz w:val="24"/>
                <w:szCs w:val="24"/>
              </w:rPr>
              <w:t xml:space="preserve"> супруга </w:t>
            </w:r>
            <w:r w:rsidR="00C71E57">
              <w:rPr>
                <w:b/>
                <w:sz w:val="24"/>
                <w:szCs w:val="24"/>
              </w:rPr>
              <w:t>Кистина Александра Ивановича</w:t>
            </w:r>
            <w:r w:rsidR="00C71E57">
              <w:rPr>
                <w:sz w:val="24"/>
                <w:szCs w:val="24"/>
              </w:rPr>
              <w:t xml:space="preserve">  23.07.1960</w:t>
            </w:r>
            <w:r w:rsidR="008B1193">
              <w:rPr>
                <w:sz w:val="24"/>
                <w:szCs w:val="24"/>
              </w:rPr>
              <w:t xml:space="preserve"> гр _________________</w:t>
            </w:r>
          </w:p>
        </w:tc>
        <w:tc>
          <w:tcPr>
            <w:tcW w:w="7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autoSpaceDE/>
              <w:jc w:val="both"/>
              <w:rPr>
                <w:sz w:val="24"/>
                <w:szCs w:val="24"/>
              </w:rPr>
            </w:pPr>
          </w:p>
        </w:tc>
      </w:tr>
      <w:tr w:rsidR="005B6B5E"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Pr="00A04AC4" w:rsidRDefault="00A04AC4">
            <w:pPr>
              <w:autoSpaceDE/>
              <w:jc w:val="both"/>
            </w:pPr>
            <w:r>
              <w:t xml:space="preserve">                                     (супруги (супруга), несовершеннолетней дочери</w:t>
            </w:r>
            <w:r w:rsidR="00AB5BF0">
              <w:t xml:space="preserve"> </w:t>
            </w:r>
            <w:r>
              <w:t>,несовершеннолетнего сына)</w:t>
            </w:r>
          </w:p>
        </w:tc>
      </w:tr>
    </w:tbl>
    <w:p w:rsidR="00A04AC4" w:rsidRDefault="00A04A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</w:t>
      </w:r>
    </w:p>
    <w:p w:rsidR="00A04AC4" w:rsidRPr="00A04AC4" w:rsidRDefault="008B1193">
      <w:pPr>
        <w:jc w:val="both"/>
      </w:pPr>
      <w:r>
        <w:t xml:space="preserve">                                                           </w:t>
      </w:r>
      <w:r w:rsidR="00A04AC4" w:rsidRPr="00A04AC4">
        <w:t>(фамилия,</w:t>
      </w:r>
      <w:r>
        <w:t xml:space="preserve"> </w:t>
      </w:r>
      <w:r w:rsidR="00A04AC4" w:rsidRPr="00A04AC4">
        <w:t>имя,</w:t>
      </w:r>
      <w:r>
        <w:t xml:space="preserve"> </w:t>
      </w:r>
      <w:r w:rsidR="00A04AC4" w:rsidRPr="00A04AC4">
        <w:t>отчество,</w:t>
      </w:r>
      <w:r>
        <w:t xml:space="preserve"> </w:t>
      </w:r>
      <w:r w:rsidR="00A04AC4" w:rsidRPr="00A04AC4">
        <w:t>дата рождения)</w:t>
      </w:r>
    </w:p>
    <w:p w:rsidR="008B1193" w:rsidRDefault="008B11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</w:t>
      </w:r>
      <w:r w:rsidR="00AB5BF0">
        <w:rPr>
          <w:b/>
          <w:sz w:val="24"/>
          <w:szCs w:val="24"/>
        </w:rPr>
        <w:t>__</w:t>
      </w:r>
      <w:r w:rsidR="00AB5BF0" w:rsidRPr="00AB5BF0">
        <w:rPr>
          <w:sz w:val="24"/>
          <w:szCs w:val="24"/>
        </w:rPr>
        <w:t>в</w:t>
      </w:r>
      <w:r w:rsidR="00C71E57">
        <w:rPr>
          <w:sz w:val="24"/>
          <w:szCs w:val="24"/>
        </w:rPr>
        <w:t>одитель администрации Большекнышинского сельсовета ___________________</w:t>
      </w:r>
    </w:p>
    <w:p w:rsidR="008B1193" w:rsidRPr="00AB5BF0" w:rsidRDefault="008B1193">
      <w:pPr>
        <w:jc w:val="both"/>
        <w:rPr>
          <w:sz w:val="24"/>
          <w:szCs w:val="24"/>
        </w:rPr>
      </w:pPr>
      <w:r w:rsidRPr="00AB5BF0">
        <w:t>(основное место работы или службы,</w:t>
      </w:r>
      <w:r w:rsidR="00AB5BF0">
        <w:t xml:space="preserve"> </w:t>
      </w:r>
      <w:r w:rsidRPr="00AB5BF0">
        <w:t>за</w:t>
      </w:r>
      <w:r w:rsidR="00AB5BF0" w:rsidRPr="00AB5BF0">
        <w:t>нимаемая должность; в случае отсутствия основного места работы или службы – род занятий)</w:t>
      </w:r>
      <w:r w:rsidRPr="00AB5BF0">
        <w:rPr>
          <w:sz w:val="24"/>
          <w:szCs w:val="24"/>
        </w:rPr>
        <w:t xml:space="preserve">   </w:t>
      </w:r>
    </w:p>
    <w:p w:rsidR="008B1193" w:rsidRPr="00AB5BF0" w:rsidRDefault="00AB5BF0">
      <w:pPr>
        <w:jc w:val="both"/>
        <w:rPr>
          <w:sz w:val="24"/>
          <w:szCs w:val="24"/>
        </w:rPr>
      </w:pPr>
      <w:r>
        <w:rPr>
          <w:sz w:val="24"/>
          <w:szCs w:val="24"/>
        </w:rPr>
        <w:t>об имуществе, принадлежащем ей (ему)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8B1193" w:rsidRDefault="008B1193">
      <w:pPr>
        <w:jc w:val="both"/>
        <w:rPr>
          <w:b/>
          <w:sz w:val="24"/>
          <w:szCs w:val="24"/>
        </w:rPr>
      </w:pPr>
    </w:p>
    <w:p w:rsidR="005B6B5E" w:rsidRDefault="005B6B5E" w:rsidP="00AB5B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Сведения о доходах</w:t>
      </w:r>
      <w:r w:rsidR="00EA3AB9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="00EA3AB9">
        <w:rPr>
          <w:b/>
          <w:sz w:val="24"/>
          <w:szCs w:val="24"/>
        </w:rPr>
        <w:t>2)</w:t>
      </w:r>
    </w:p>
    <w:p w:rsidR="00AB5BF0" w:rsidRDefault="00AB5BF0" w:rsidP="00AB5BF0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6520"/>
        <w:gridCol w:w="28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 w:rsidR="00EA3AB9">
              <w:rPr>
                <w:sz w:val="24"/>
                <w:szCs w:val="24"/>
              </w:rPr>
              <w:t xml:space="preserve"> (3)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B6B5E" w:rsidTr="00AB5BF0">
        <w:trPr>
          <w:trHeight w:val="45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C71E57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83A40">
              <w:rPr>
                <w:sz w:val="24"/>
                <w:szCs w:val="24"/>
              </w:rPr>
              <w:t>39793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</w:t>
            </w:r>
            <w:r w:rsidR="00EA3AB9">
              <w:rPr>
                <w:sz w:val="24"/>
                <w:szCs w:val="24"/>
              </w:rPr>
              <w:t xml:space="preserve">, научной, иной творческой </w:t>
            </w: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 w:rsidTr="00AB5BF0">
        <w:trPr>
          <w:trHeight w:val="3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A3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C71E57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83A40">
              <w:rPr>
                <w:sz w:val="24"/>
                <w:szCs w:val="24"/>
              </w:rPr>
              <w:t>39793</w:t>
            </w:r>
          </w:p>
        </w:tc>
      </w:tr>
    </w:tbl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260"/>
        <w:gridCol w:w="1985"/>
        <w:gridCol w:w="2692"/>
        <w:gridCol w:w="1418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EA3AB9">
              <w:rPr>
                <w:sz w:val="24"/>
                <w:szCs w:val="24"/>
              </w:rPr>
              <w:t xml:space="preserve"> (4)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EA3AB9">
              <w:rPr>
                <w:sz w:val="24"/>
                <w:szCs w:val="24"/>
              </w:rPr>
              <w:t xml:space="preserve"> (5)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71E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Бессрочное пользование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AB5BF0" w:rsidP="00AB5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с.Б-Кныши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71E57" w:rsidP="00AB5BF0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71E57" w:rsidP="00C71E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Договор от 08.07.1992 № 216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71E57" w:rsidP="00C71E5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ул.Школьная,18-2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6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rPr>
          <w:sz w:val="24"/>
          <w:szCs w:val="24"/>
        </w:rPr>
      </w:pPr>
    </w:p>
    <w:p w:rsidR="005B6B5E" w:rsidRDefault="005B6B5E" w:rsidP="00111E4E">
      <w:pPr>
        <w:spacing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828"/>
        <w:gridCol w:w="1983"/>
        <w:gridCol w:w="354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2601C5">
              <w:rPr>
                <w:sz w:val="24"/>
                <w:szCs w:val="24"/>
              </w:rPr>
              <w:t xml:space="preserve"> (6)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71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21-06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71E57" w:rsidP="00C71E57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Идринское ГИБДД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</w:pPr>
            <w:r>
              <w:t xml:space="preserve">     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C71E57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  <w:r w:rsidR="005B6B5E"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</w:t>
            </w:r>
            <w:r w:rsidR="00EB7F7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_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_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  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_    </w:t>
            </w:r>
          </w:p>
        </w:tc>
      </w:tr>
      <w:tr w:rsidR="005B6B5E"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ind w:left="57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2)       </w:t>
            </w:r>
          </w:p>
        </w:tc>
        <w:tc>
          <w:tcPr>
            <w:tcW w:w="19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rPr>
                <w:sz w:val="24"/>
                <w:szCs w:val="24"/>
              </w:rPr>
            </w:pPr>
          </w:p>
        </w:tc>
      </w:tr>
    </w:tbl>
    <w:p w:rsidR="005B6B5E" w:rsidRDefault="005B6B5E">
      <w:pPr>
        <w:spacing w:before="120"/>
        <w:rPr>
          <w:sz w:val="24"/>
          <w:szCs w:val="24"/>
        </w:rPr>
      </w:pPr>
    </w:p>
    <w:p w:rsidR="005B6B5E" w:rsidRDefault="005B6B5E">
      <w:pPr>
        <w:ind w:firstLine="567"/>
        <w:jc w:val="both"/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p w:rsidR="00111E4E" w:rsidRDefault="00111E4E" w:rsidP="00111E4E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119"/>
        <w:gridCol w:w="1274"/>
        <w:gridCol w:w="1560"/>
        <w:gridCol w:w="1843"/>
        <w:gridCol w:w="1559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счета</w:t>
            </w:r>
            <w:r w:rsidR="00EB7F70">
              <w:rPr>
                <w:sz w:val="24"/>
                <w:szCs w:val="24"/>
              </w:rPr>
              <w:t xml:space="preserve"> (7)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  <w:r w:rsidR="00EB7F70">
              <w:rPr>
                <w:sz w:val="24"/>
                <w:szCs w:val="24"/>
              </w:rPr>
              <w:t xml:space="preserve"> (8)</w:t>
            </w:r>
            <w:r>
              <w:rPr>
                <w:sz w:val="24"/>
                <w:szCs w:val="24"/>
              </w:rPr>
              <w:t xml:space="preserve">  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 w:rsidP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C71E57">
        <w:trPr>
          <w:trHeight w:val="397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C71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6B5E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C71E5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  <w:r w:rsidR="005B6B5E">
              <w:rPr>
                <w:sz w:val="24"/>
                <w:szCs w:val="24"/>
                <w:lang/>
              </w:rPr>
              <w:t xml:space="preserve"> 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C71E5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C71E5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C71E57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111E4E">
        <w:trPr>
          <w:trHeight w:val="39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_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jc w:val="both"/>
        <w:rPr>
          <w:b/>
          <w:bCs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977"/>
        <w:gridCol w:w="2125"/>
        <w:gridCol w:w="1288"/>
        <w:gridCol w:w="1300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="00EB7F70">
              <w:rPr>
                <w:sz w:val="24"/>
                <w:szCs w:val="24"/>
              </w:rPr>
              <w:t xml:space="preserve"> (9)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 w:rsidR="00EB7F70">
              <w:rPr>
                <w:sz w:val="24"/>
                <w:szCs w:val="24"/>
              </w:rPr>
              <w:t xml:space="preserve"> (10)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 w:rsidR="00EB7F70">
              <w:rPr>
                <w:sz w:val="24"/>
                <w:szCs w:val="24"/>
              </w:rPr>
              <w:t xml:space="preserve"> (11)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 w:rsidR="00EB7F70">
              <w:rPr>
                <w:sz w:val="24"/>
                <w:szCs w:val="24"/>
              </w:rPr>
              <w:t xml:space="preserve"> (12)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384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111E4E" w:rsidP="00111E4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-</w:t>
            </w:r>
          </w:p>
        </w:tc>
      </w:tr>
      <w:tr w:rsidR="005B6B5E" w:rsidTr="00111E4E">
        <w:trPr>
          <w:trHeight w:val="418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</w:tr>
    </w:tbl>
    <w:p w:rsidR="005B6B5E" w:rsidRDefault="005B6B5E">
      <w:pPr>
        <w:ind w:firstLine="567"/>
        <w:jc w:val="both"/>
        <w:rPr>
          <w:position w:val="6"/>
          <w:sz w:val="18"/>
          <w:szCs w:val="18"/>
          <w:lang/>
        </w:rPr>
      </w:pPr>
    </w:p>
    <w:p w:rsidR="00EB7F70" w:rsidRDefault="00EB7F70">
      <w:pPr>
        <w:ind w:firstLine="567"/>
        <w:jc w:val="both"/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p w:rsidR="00111E4E" w:rsidRDefault="00111E4E" w:rsidP="00111E4E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2279"/>
        <w:gridCol w:w="1830"/>
        <w:gridCol w:w="1454"/>
        <w:gridCol w:w="166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 w:rsidR="00EB7F70">
              <w:rPr>
                <w:sz w:val="24"/>
                <w:szCs w:val="24"/>
              </w:rPr>
              <w:t xml:space="preserve"> (13)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 w:rsidR="00EB7F70">
              <w:rPr>
                <w:sz w:val="24"/>
                <w:szCs w:val="24"/>
              </w:rPr>
              <w:t xml:space="preserve"> (14)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416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  <w:tr w:rsidR="005B6B5E" w:rsidTr="00111E4E">
        <w:trPr>
          <w:trHeight w:val="42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 w:rsidP="00EB7F70">
      <w:pPr>
        <w:spacing w:before="240"/>
        <w:ind w:firstLine="567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Итого по разделу 4 “Сведения о ценных бу</w:t>
      </w:r>
      <w:r w:rsidR="00EB7F70">
        <w:rPr>
          <w:sz w:val="24"/>
          <w:szCs w:val="24"/>
          <w:lang/>
        </w:rPr>
        <w:t xml:space="preserve">магах” суммарная </w:t>
      </w:r>
      <w:r>
        <w:rPr>
          <w:sz w:val="24"/>
          <w:szCs w:val="24"/>
          <w:lang/>
        </w:rPr>
        <w:t xml:space="preserve"> стоимость ценных бумаг, включая доли участия в коммерческих организациях</w:t>
      </w:r>
      <w:r w:rsidR="00EB7F70">
        <w:rPr>
          <w:sz w:val="24"/>
          <w:szCs w:val="24"/>
          <w:lang/>
        </w:rPr>
        <w:t>___________________________ (руб.)</w:t>
      </w:r>
    </w:p>
    <w:p w:rsidR="00EB7F70" w:rsidRDefault="00EB7F70">
      <w:pPr>
        <w:ind w:firstLine="567"/>
        <w:jc w:val="both"/>
        <w:rPr>
          <w:b/>
          <w:bCs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5B6B5E" w:rsidRDefault="005B6B5E" w:rsidP="00111E4E">
      <w:pPr>
        <w:spacing w:after="360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="00EB7F70">
        <w:rPr>
          <w:b/>
          <w:bCs/>
          <w:sz w:val="24"/>
          <w:szCs w:val="24"/>
        </w:rPr>
        <w:t xml:space="preserve"> (15)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1701"/>
        <w:gridCol w:w="1985"/>
        <w:gridCol w:w="1983"/>
        <w:gridCol w:w="2552"/>
        <w:gridCol w:w="1134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 w:rsidR="00EB7F70">
              <w:rPr>
                <w:sz w:val="24"/>
                <w:szCs w:val="24"/>
              </w:rPr>
              <w:t xml:space="preserve"> (16)</w:t>
            </w:r>
            <w:r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>
              <w:rPr>
                <w:sz w:val="24"/>
                <w:szCs w:val="24"/>
              </w:rPr>
              <w:softHyphen/>
              <w:t>вания</w:t>
            </w:r>
            <w:r w:rsidR="00EB7F70">
              <w:rPr>
                <w:sz w:val="24"/>
                <w:szCs w:val="24"/>
              </w:rPr>
              <w:t xml:space="preserve"> (17)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 w:rsidR="00EB7F70">
              <w:rPr>
                <w:sz w:val="24"/>
                <w:szCs w:val="24"/>
              </w:rPr>
              <w:t xml:space="preserve"> (18)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>
        <w:trPr>
          <w:trHeight w:val="66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 w:rsidP="00EB7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  <w:r w:rsidR="005B6B5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Безвозмездное пользование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 w:rsidP="00C71E5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Договор </w:t>
            </w:r>
            <w:r w:rsidR="00C71E57">
              <w:rPr>
                <w:sz w:val="24"/>
                <w:szCs w:val="24"/>
                <w:lang/>
              </w:rPr>
              <w:t>соц</w:t>
            </w:r>
            <w:r>
              <w:rPr>
                <w:sz w:val="24"/>
                <w:szCs w:val="24"/>
                <w:lang/>
              </w:rPr>
              <w:t>найма жилого помещения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EB7F70" w:rsidP="000B1238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 с.Б-Кныши,</w:t>
            </w:r>
          </w:p>
          <w:p w:rsidR="00EB7F70" w:rsidRDefault="00C71E57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ул.Школьная,18-2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C71E57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51,1</w:t>
            </w:r>
          </w:p>
        </w:tc>
      </w:tr>
      <w:tr w:rsidR="005B6B5E" w:rsidTr="00111E4E">
        <w:trPr>
          <w:trHeight w:val="539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  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_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   _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spacing w:before="120"/>
        <w:rPr>
          <w:sz w:val="24"/>
          <w:szCs w:val="24"/>
          <w:lang/>
        </w:rPr>
      </w:pPr>
    </w:p>
    <w:p w:rsidR="005B6B5E" w:rsidRDefault="005B6B5E">
      <w:pPr>
        <w:ind w:firstLine="567"/>
        <w:jc w:val="both"/>
      </w:pPr>
    </w:p>
    <w:p w:rsidR="00111E4E" w:rsidRDefault="00111E4E" w:rsidP="00111E4E">
      <w:pPr>
        <w:ind w:firstLine="567"/>
        <w:jc w:val="center"/>
        <w:rPr>
          <w:b/>
          <w:sz w:val="24"/>
          <w:szCs w:val="24"/>
        </w:rPr>
      </w:pPr>
    </w:p>
    <w:p w:rsidR="00C71E57" w:rsidRDefault="00C71E57" w:rsidP="00111E4E">
      <w:pPr>
        <w:ind w:firstLine="567"/>
        <w:jc w:val="center"/>
        <w:rPr>
          <w:b/>
          <w:sz w:val="24"/>
          <w:szCs w:val="24"/>
        </w:rPr>
      </w:pPr>
    </w:p>
    <w:p w:rsidR="005B6B5E" w:rsidRDefault="005B6B5E" w:rsidP="00111E4E">
      <w:pPr>
        <w:ind w:firstLine="567"/>
        <w:jc w:val="center"/>
        <w:rPr>
          <w:b/>
          <w:sz w:val="24"/>
          <w:szCs w:val="24"/>
        </w:rPr>
      </w:pPr>
      <w:r w:rsidRPr="00F13C83">
        <w:rPr>
          <w:b/>
          <w:sz w:val="24"/>
          <w:szCs w:val="24"/>
        </w:rPr>
        <w:lastRenderedPageBreak/>
        <w:t>5.2. Прочие обязательства</w:t>
      </w:r>
      <w:r w:rsidR="00F13C83">
        <w:rPr>
          <w:b/>
          <w:sz w:val="24"/>
          <w:szCs w:val="24"/>
        </w:rPr>
        <w:t xml:space="preserve"> (19)</w:t>
      </w:r>
    </w:p>
    <w:p w:rsidR="00111E4E" w:rsidRPr="00F13C83" w:rsidRDefault="00111E4E" w:rsidP="00111E4E">
      <w:pPr>
        <w:ind w:firstLine="567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2127"/>
        <w:gridCol w:w="1701"/>
        <w:gridCol w:w="2125"/>
        <w:gridCol w:w="1767"/>
        <w:gridCol w:w="1635"/>
      </w:tblGrid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 w:rsidR="00F13C83">
              <w:rPr>
                <w:sz w:val="24"/>
                <w:szCs w:val="24"/>
              </w:rPr>
              <w:t xml:space="preserve"> (20)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 w:rsidR="00F13C83">
              <w:rPr>
                <w:sz w:val="24"/>
                <w:szCs w:val="24"/>
              </w:rPr>
              <w:t xml:space="preserve"> (21)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 w:rsidR="00F13C83">
              <w:rPr>
                <w:sz w:val="24"/>
                <w:szCs w:val="24"/>
              </w:rPr>
              <w:t xml:space="preserve"> (22)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F13C83">
              <w:rPr>
                <w:sz w:val="24"/>
                <w:szCs w:val="24"/>
              </w:rPr>
              <w:t xml:space="preserve"> (23)</w:t>
            </w:r>
            <w:r>
              <w:rPr>
                <w:sz w:val="24"/>
                <w:szCs w:val="24"/>
              </w:rPr>
              <w:t xml:space="preserve">  (руб.)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>
              <w:rPr>
                <w:sz w:val="24"/>
                <w:szCs w:val="24"/>
              </w:rPr>
              <w:softHyphen/>
              <w:t xml:space="preserve">ства </w:t>
            </w:r>
            <w:r w:rsidR="00F13C83">
              <w:rPr>
                <w:position w:val="6"/>
                <w:sz w:val="24"/>
                <w:szCs w:val="24"/>
              </w:rPr>
              <w:t>(24)</w:t>
            </w:r>
          </w:p>
        </w:tc>
      </w:tr>
      <w:tr w:rsidR="005B6B5E"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6B5E" w:rsidRDefault="005B6B5E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B6B5E" w:rsidTr="00111E4E">
        <w:trPr>
          <w:trHeight w:val="372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 _</w:t>
            </w:r>
          </w:p>
        </w:tc>
      </w:tr>
      <w:tr w:rsidR="005B6B5E" w:rsidTr="00111E4E">
        <w:trPr>
          <w:trHeight w:val="420"/>
        </w:trPr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_ 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_    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    _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B5E" w:rsidRDefault="005B6B5E">
            <w:pPr>
              <w:autoSpaceDE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_</w:t>
            </w:r>
          </w:p>
        </w:tc>
      </w:tr>
    </w:tbl>
    <w:p w:rsidR="005B6B5E" w:rsidRDefault="005B6B5E">
      <w:pPr>
        <w:spacing w:before="600" w:after="240"/>
        <w:ind w:firstLine="567"/>
        <w:rPr>
          <w:sz w:val="24"/>
          <w:szCs w:val="24"/>
          <w:lang/>
        </w:rPr>
      </w:pPr>
      <w:r>
        <w:rPr>
          <w:sz w:val="24"/>
          <w:szCs w:val="24"/>
          <w:lang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6"/>
        <w:gridCol w:w="567"/>
        <w:gridCol w:w="284"/>
        <w:gridCol w:w="1842"/>
        <w:gridCol w:w="426"/>
        <w:gridCol w:w="317"/>
        <w:gridCol w:w="405"/>
        <w:gridCol w:w="5922"/>
      </w:tblGrid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AA6E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righ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F13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A6EA1">
              <w:rPr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6B5E" w:rsidRDefault="005B6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5B6B5E" w:rsidRDefault="00C71E57">
            <w:pPr>
              <w:autoSpaceDE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Кистина А.П</w:t>
            </w:r>
            <w:r w:rsidR="005B6B5E">
              <w:rPr>
                <w:sz w:val="24"/>
                <w:szCs w:val="24"/>
              </w:rPr>
              <w:t>.</w:t>
            </w:r>
          </w:p>
        </w:tc>
      </w:tr>
      <w:tr w:rsidR="005B6B5E"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/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</w:tcPr>
          <w:p w:rsidR="005B6B5E" w:rsidRDefault="005B6B5E">
            <w:pPr>
              <w:autoSpaceDE/>
              <w:jc w:val="center"/>
            </w:pPr>
            <w:r>
              <w:t>(подпись федерального государственного служащего)</w:t>
            </w:r>
          </w:p>
        </w:tc>
      </w:tr>
    </w:tbl>
    <w:p w:rsidR="005B6B5E" w:rsidRDefault="005B6B5E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Шенкнехт Любовь Владимировна,</w:t>
      </w:r>
      <w:r w:rsidR="000B1238">
        <w:rPr>
          <w:sz w:val="24"/>
          <w:szCs w:val="24"/>
        </w:rPr>
        <w:t xml:space="preserve"> </w:t>
      </w:r>
      <w:r>
        <w:rPr>
          <w:sz w:val="24"/>
          <w:szCs w:val="24"/>
        </w:rPr>
        <w:t>глава сельсовета</w:t>
      </w:r>
    </w:p>
    <w:p w:rsidR="005B6B5E" w:rsidRDefault="005B6B5E">
      <w:pPr>
        <w:pBdr>
          <w:top w:val="single" w:sz="2" w:space="1" w:color="000000"/>
        </w:pBdr>
        <w:jc w:val="center"/>
      </w:pPr>
      <w:r>
        <w:t>(Ф.И.О. и подпись лица, принявшего справку)</w:t>
      </w:r>
    </w:p>
    <w:p w:rsidR="005B6B5E" w:rsidRDefault="005B6B5E">
      <w:pPr>
        <w:pBdr>
          <w:top w:val="single" w:sz="2" w:space="1" w:color="000000"/>
        </w:pBdr>
        <w:jc w:val="center"/>
      </w:pPr>
    </w:p>
    <w:p w:rsidR="005B6B5E" w:rsidRDefault="005B6B5E">
      <w:pPr>
        <w:rPr>
          <w:sz w:val="24"/>
          <w:szCs w:val="24"/>
        </w:rPr>
      </w:pPr>
    </w:p>
    <w:sectPr w:rsidR="005B6B5E">
      <w:headerReference w:type="default" r:id="rId6"/>
      <w:type w:val="continuous"/>
      <w:pgSz w:w="11906" w:h="16838"/>
      <w:pgMar w:top="567" w:right="851" w:bottom="567" w:left="1134" w:header="397" w:footer="720" w:gutter="0"/>
      <w:cols w:space="720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CB2" w:rsidRDefault="00FC3CB2">
      <w:r>
        <w:separator/>
      </w:r>
    </w:p>
  </w:endnote>
  <w:endnote w:type="continuationSeparator" w:id="0">
    <w:p w:rsidR="00FC3CB2" w:rsidRDefault="00FC3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CB2" w:rsidRDefault="00FC3CB2">
      <w:r>
        <w:separator/>
      </w:r>
    </w:p>
  </w:footnote>
  <w:footnote w:type="continuationSeparator" w:id="0">
    <w:p w:rsidR="00FC3CB2" w:rsidRDefault="00FC3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B5E" w:rsidRDefault="005B6B5E" w:rsidP="00EA3AB9">
    <w:pPr>
      <w:pStyle w:val="ab"/>
      <w:tabs>
        <w:tab w:val="clear" w:pos="4320"/>
        <w:tab w:val="clear" w:pos="8640"/>
        <w:tab w:val="center" w:pos="4153"/>
        <w:tab w:val="right" w:pos="8306"/>
      </w:tabs>
      <w:jc w:val="center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50A64"/>
    <w:rsid w:val="0001186E"/>
    <w:rsid w:val="00050A64"/>
    <w:rsid w:val="000B1238"/>
    <w:rsid w:val="00111E4E"/>
    <w:rsid w:val="002601C5"/>
    <w:rsid w:val="0034508E"/>
    <w:rsid w:val="00583A40"/>
    <w:rsid w:val="005B6B5E"/>
    <w:rsid w:val="0075028D"/>
    <w:rsid w:val="00875CCC"/>
    <w:rsid w:val="008B1193"/>
    <w:rsid w:val="009449E6"/>
    <w:rsid w:val="009E7AB8"/>
    <w:rsid w:val="00A04AC4"/>
    <w:rsid w:val="00AA6EA1"/>
    <w:rsid w:val="00AB5BF0"/>
    <w:rsid w:val="00B532F4"/>
    <w:rsid w:val="00C71E57"/>
    <w:rsid w:val="00D30D55"/>
    <w:rsid w:val="00DA2E69"/>
    <w:rsid w:val="00E97626"/>
    <w:rsid w:val="00EA3AB9"/>
    <w:rsid w:val="00EB7F70"/>
    <w:rsid w:val="00F13C83"/>
    <w:rsid w:val="00F35AE5"/>
    <w:rsid w:val="00FC3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sz w:val="20"/>
      <w:szCs w:val="20"/>
    </w:rPr>
  </w:style>
  <w:style w:type="paragraph" w:styleId="a7">
    <w:name w:val="List"/>
    <w:basedOn w:val="a4"/>
    <w:uiPriority w:val="99"/>
  </w:style>
  <w:style w:type="paragraph" w:styleId="a8">
    <w:name w:val="caption"/>
    <w:basedOn w:val="a"/>
    <w:uiPriority w:val="99"/>
    <w:qFormat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uiPriority w:val="99"/>
    <w:rPr>
      <w:rFonts w:cs="Tahoma"/>
    </w:rPr>
  </w:style>
  <w:style w:type="paragraph" w:styleId="a9">
    <w:name w:val="Subtitle"/>
    <w:basedOn w:val="WW-Title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Index1">
    <w:name w:val="Index1"/>
    <w:basedOn w:val="a"/>
    <w:uiPriority w:val="99"/>
    <w:rPr>
      <w:rFonts w:cs="Tahoma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a"/>
    <w:uiPriority w:val="99"/>
  </w:style>
  <w:style w:type="paragraph" w:customStyle="1" w:styleId="WW-caption1">
    <w:name w:val="WW-caption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">
    <w:name w:val="WW-Index1"/>
    <w:basedOn w:val="a"/>
    <w:uiPriority w:val="99"/>
  </w:style>
  <w:style w:type="paragraph" w:customStyle="1" w:styleId="WW-Title1">
    <w:name w:val="WW-Title1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a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">
    <w:name w:val="WW-Index11"/>
    <w:basedOn w:val="a"/>
    <w:uiPriority w:val="99"/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0"/>
      <w:szCs w:val="20"/>
    </w:rPr>
  </w:style>
  <w:style w:type="paragraph" w:customStyle="1" w:styleId="WW-header">
    <w:name w:val="WW-header"/>
    <w:basedOn w:val="a"/>
    <w:uiPriority w:val="99"/>
    <w:pPr>
      <w:tabs>
        <w:tab w:val="center" w:pos="4960"/>
        <w:tab w:val="right" w:pos="9921"/>
      </w:tabs>
    </w:p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header1">
    <w:name w:val="WW-header1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header12">
    <w:name w:val="WW-header12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header123">
    <w:name w:val="WW-header123"/>
    <w:basedOn w:val="a"/>
    <w:uiPriority w:val="9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a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779</Words>
  <Characters>4444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2011-10-07T07:19:00Z</cp:lastPrinted>
  <dcterms:created xsi:type="dcterms:W3CDTF">2014-05-15T07:42:00Z</dcterms:created>
  <dcterms:modified xsi:type="dcterms:W3CDTF">2014-05-15T07:42:00Z</dcterms:modified>
</cp:coreProperties>
</file>