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B0" w:rsidRDefault="004C57B0" w:rsidP="004C57B0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Сведения о доходах, имуществе и обязательствах имущественного </w:t>
      </w:r>
      <w:proofErr w:type="gramStart"/>
      <w:r>
        <w:rPr>
          <w:rFonts w:ascii="Verdana" w:hAnsi="Verdana"/>
          <w:sz w:val="20"/>
          <w:szCs w:val="20"/>
        </w:rPr>
        <w:t xml:space="preserve">характера </w:t>
      </w:r>
      <w:r w:rsidR="006010DA">
        <w:rPr>
          <w:rFonts w:ascii="Verdana" w:hAnsi="Verdana"/>
          <w:sz w:val="20"/>
          <w:szCs w:val="20"/>
        </w:rPr>
        <w:t>директора Муниципального казенного образовательного учреждения дополнительного образования детей</w:t>
      </w:r>
      <w:proofErr w:type="gramEnd"/>
      <w:r w:rsidR="006010DA">
        <w:rPr>
          <w:rFonts w:ascii="Verdana" w:hAnsi="Verdana"/>
          <w:sz w:val="20"/>
          <w:szCs w:val="20"/>
        </w:rPr>
        <w:t xml:space="preserve"> Детская школа искусств </w:t>
      </w:r>
      <w:r>
        <w:rPr>
          <w:rFonts w:ascii="Verdana" w:hAnsi="Verdana"/>
          <w:sz w:val="20"/>
          <w:szCs w:val="20"/>
        </w:rPr>
        <w:t>Парфеньевского муниципального района Костромской области и членов его семьи за пери</w:t>
      </w:r>
      <w:r w:rsidR="00FA5070">
        <w:rPr>
          <w:rFonts w:ascii="Verdana" w:hAnsi="Verdana"/>
          <w:sz w:val="20"/>
          <w:szCs w:val="20"/>
        </w:rPr>
        <w:t>од с 1 января по 31 декабря 2013</w:t>
      </w:r>
      <w:r>
        <w:rPr>
          <w:rFonts w:ascii="Verdana" w:hAnsi="Verdana"/>
          <w:sz w:val="20"/>
          <w:szCs w:val="20"/>
        </w:rPr>
        <w:t xml:space="preserve"> года</w:t>
      </w:r>
    </w:p>
    <w:p w:rsidR="004C57B0" w:rsidRDefault="004C57B0" w:rsidP="004C57B0">
      <w:pPr>
        <w:jc w:val="center"/>
        <w:rPr>
          <w:szCs w:val="24"/>
        </w:rPr>
      </w:pPr>
    </w:p>
    <w:p w:rsidR="004C57B0" w:rsidRDefault="004C57B0" w:rsidP="004C57B0">
      <w:pPr>
        <w:jc w:val="center"/>
        <w:rPr>
          <w:szCs w:val="24"/>
        </w:rPr>
      </w:pPr>
    </w:p>
    <w:tbl>
      <w:tblPr>
        <w:tblW w:w="15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42"/>
        <w:gridCol w:w="2258"/>
        <w:gridCol w:w="2004"/>
        <w:gridCol w:w="1275"/>
        <w:gridCol w:w="1843"/>
        <w:gridCol w:w="1873"/>
        <w:gridCol w:w="1324"/>
        <w:gridCol w:w="1325"/>
        <w:gridCol w:w="1325"/>
      </w:tblGrid>
      <w:tr w:rsidR="004C57B0" w:rsidTr="001B64F4"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Фамилия, имя, отчество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годовой доход за 2012 г.</w:t>
            </w:r>
          </w:p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(руб.)</w:t>
            </w:r>
          </w:p>
        </w:tc>
        <w:tc>
          <w:tcPr>
            <w:tcW w:w="69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C57B0" w:rsidTr="00082F27"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7B0" w:rsidRDefault="004C57B0">
            <w:pPr>
              <w:jc w:val="left"/>
              <w:rPr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7B0" w:rsidRDefault="004C57B0">
            <w:pPr>
              <w:jc w:val="left"/>
              <w:rPr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Площадь (кв.м.)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объектов недвижимости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Площадь (кв.м.)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7B0" w:rsidRDefault="004C57B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</w:tr>
      <w:tr w:rsidR="006010DA" w:rsidTr="00082F27">
        <w:trPr>
          <w:trHeight w:val="1670"/>
        </w:trPr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Default="006010D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Белова Наталия Александровна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Pr="00036843" w:rsidRDefault="006010DA">
            <w:pPr>
              <w:jc w:val="center"/>
              <w:rPr>
                <w:szCs w:val="24"/>
              </w:rPr>
            </w:pPr>
            <w:r w:rsidRPr="00036843">
              <w:rPr>
                <w:szCs w:val="24"/>
                <w:lang w:val="en-US"/>
              </w:rPr>
              <w:t>498827,1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Default="006010DA" w:rsidP="004307B2">
            <w:pPr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082F27">
              <w:rPr>
                <w:szCs w:val="24"/>
              </w:rPr>
              <w:t>вартира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Default="006010DA" w:rsidP="00703C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Default="006010D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Default="006010D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Pr="004C57B0" w:rsidRDefault="006010DA" w:rsidP="004C57B0">
            <w:pPr>
              <w:jc w:val="center"/>
              <w:rPr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DA" w:rsidRDefault="006010DA">
            <w:pPr>
              <w:jc w:val="center"/>
              <w:rPr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Default="006010DA">
            <w:pPr>
              <w:jc w:val="center"/>
              <w:rPr>
                <w:szCs w:val="24"/>
              </w:rPr>
            </w:pPr>
          </w:p>
        </w:tc>
      </w:tr>
      <w:tr w:rsidR="006010DA" w:rsidTr="00082F27">
        <w:trPr>
          <w:trHeight w:val="1670"/>
        </w:trPr>
        <w:tc>
          <w:tcPr>
            <w:tcW w:w="1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Default="006010DA">
            <w:pPr>
              <w:jc w:val="center"/>
              <w:rPr>
                <w:szCs w:val="24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Pr="00036843" w:rsidRDefault="006010DA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B64F4" w:rsidRDefault="00F8216E" w:rsidP="004307B2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Зем</w:t>
            </w:r>
            <w:proofErr w:type="spellEnd"/>
            <w:r>
              <w:rPr>
                <w:szCs w:val="24"/>
              </w:rPr>
              <w:t xml:space="preserve">. </w:t>
            </w:r>
            <w:r w:rsidR="001B64F4">
              <w:rPr>
                <w:szCs w:val="24"/>
              </w:rPr>
              <w:t>участок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Default="00082F27" w:rsidP="00703C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Default="00082F2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Default="00082F2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Pr="004C57B0" w:rsidRDefault="006010DA" w:rsidP="004C57B0">
            <w:pPr>
              <w:jc w:val="center"/>
              <w:rPr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DA" w:rsidRDefault="006010DA">
            <w:pPr>
              <w:jc w:val="center"/>
              <w:rPr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DA" w:rsidRDefault="006010DA">
            <w:pPr>
              <w:jc w:val="center"/>
              <w:rPr>
                <w:szCs w:val="24"/>
              </w:rPr>
            </w:pPr>
          </w:p>
        </w:tc>
      </w:tr>
    </w:tbl>
    <w:p w:rsidR="004C57B0" w:rsidRDefault="004C57B0" w:rsidP="004C57B0"/>
    <w:p w:rsidR="004C57B0" w:rsidRDefault="004C57B0" w:rsidP="004C57B0"/>
    <w:p w:rsidR="00E60F94" w:rsidRDefault="00E60F94"/>
    <w:sectPr w:rsidR="00E60F94" w:rsidSect="004C57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C57B0"/>
    <w:rsid w:val="00036843"/>
    <w:rsid w:val="00082F27"/>
    <w:rsid w:val="001B64F4"/>
    <w:rsid w:val="001F7925"/>
    <w:rsid w:val="00316714"/>
    <w:rsid w:val="004C57B0"/>
    <w:rsid w:val="006010DA"/>
    <w:rsid w:val="00806AF0"/>
    <w:rsid w:val="008F678E"/>
    <w:rsid w:val="009A39DE"/>
    <w:rsid w:val="00B226C1"/>
    <w:rsid w:val="00C529D7"/>
    <w:rsid w:val="00D244B9"/>
    <w:rsid w:val="00D87CB4"/>
    <w:rsid w:val="00DD6A1E"/>
    <w:rsid w:val="00DE0DC9"/>
    <w:rsid w:val="00E07ADF"/>
    <w:rsid w:val="00E60F94"/>
    <w:rsid w:val="00EE6AE4"/>
    <w:rsid w:val="00F8216E"/>
    <w:rsid w:val="00FA5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B0"/>
    <w:pPr>
      <w:spacing w:after="0" w:line="240" w:lineRule="auto"/>
      <w:jc w:val="both"/>
    </w:pPr>
    <w:rPr>
      <w:rFonts w:ascii="Arial" w:eastAsia="Calibri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Positronica</dc:creator>
  <cp:lastModifiedBy>Positronica</cp:lastModifiedBy>
  <cp:revision>12</cp:revision>
  <dcterms:created xsi:type="dcterms:W3CDTF">2014-04-24T05:24:00Z</dcterms:created>
  <dcterms:modified xsi:type="dcterms:W3CDTF">2014-06-25T11:44:00Z</dcterms:modified>
</cp:coreProperties>
</file>