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AB63FC" w:rsidRDefault="00AB63FC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C142D" w:rsidRDefault="003C142D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412AD" w:rsidRPr="00112AEC" w:rsidRDefault="002412AD" w:rsidP="002412AD">
      <w:pPr>
        <w:pStyle w:val="14007"/>
        <w:spacing w:line="240" w:lineRule="auto"/>
        <w:ind w:firstLine="0"/>
        <w:jc w:val="center"/>
        <w:rPr>
          <w:b/>
          <w:color w:val="000000"/>
          <w:kern w:val="28"/>
          <w:szCs w:val="28"/>
          <w:u w:val="single"/>
        </w:rPr>
      </w:pPr>
      <w:r w:rsidRPr="00112AEC">
        <w:rPr>
          <w:b/>
          <w:color w:val="000000"/>
          <w:lang w:bidi="ru-RU"/>
        </w:rPr>
        <w:t>Политическ</w:t>
      </w:r>
      <w:r w:rsidR="00D8472C">
        <w:rPr>
          <w:b/>
          <w:color w:val="000000"/>
          <w:lang w:bidi="ru-RU"/>
        </w:rPr>
        <w:t>ая партия</w:t>
      </w:r>
      <w:r w:rsidRPr="00112AEC">
        <w:rPr>
          <w:b/>
          <w:color w:val="000000"/>
          <w:lang w:bidi="ru-RU"/>
        </w:rPr>
        <w:t xml:space="preserve"> «Гражданская Платформа»</w:t>
      </w:r>
    </w:p>
    <w:p w:rsidR="00AB63FC" w:rsidRDefault="00AB63FC" w:rsidP="00AB63FC">
      <w:pPr>
        <w:jc w:val="center"/>
        <w:rPr>
          <w:color w:val="000000"/>
          <w:kern w:val="28"/>
          <w:szCs w:val="28"/>
        </w:rPr>
      </w:pPr>
    </w:p>
    <w:p w:rsidR="00E230E7" w:rsidRDefault="002412AD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Обухов Владимир Владимирович</w:t>
      </w:r>
    </w:p>
    <w:p w:rsidR="002412AD" w:rsidRDefault="002412AD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2412AD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вилла</w:t>
            </w:r>
          </w:p>
        </w:tc>
        <w:tc>
          <w:tcPr>
            <w:tcW w:w="1985" w:type="dxa"/>
          </w:tcPr>
          <w:p w:rsidR="00E230E7" w:rsidRPr="00DD6526" w:rsidRDefault="002412AD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E230E7" w:rsidRPr="00DD6526" w:rsidRDefault="00E230E7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2154" w:type="dxa"/>
          </w:tcPr>
          <w:p w:rsidR="00E230E7" w:rsidRPr="00DD6526" w:rsidRDefault="00E230E7" w:rsidP="002412A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2412AD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32 174 610.00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2412A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650 000.00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евро)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230E7" w:rsidRPr="00DD6526" w:rsidRDefault="002412AD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E230E7" w:rsidRPr="00DD6526" w:rsidRDefault="002412AD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E230E7" w:rsidRPr="00DD6526" w:rsidRDefault="002412AD" w:rsidP="002412A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2154" w:type="dxa"/>
          </w:tcPr>
          <w:p w:rsidR="00E230E7" w:rsidRPr="00DD6526" w:rsidRDefault="00E230E7" w:rsidP="002412A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04.2021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2412AD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12 473 650.00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2412A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2412AD">
              <w:rPr>
                <w:rFonts w:eastAsiaTheme="minorEastAsia" w:cs="Times New Roman"/>
                <w:sz w:val="24"/>
                <w:szCs w:val="24"/>
                <w:lang w:eastAsia="ru-RU"/>
              </w:rPr>
              <w:t>350 000.00, чешская крона)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2412AD">
        <w:rPr>
          <w:rFonts w:eastAsiaTheme="minorEastAsia" w:cs="Times New Roman"/>
          <w:szCs w:val="28"/>
          <w:lang w:eastAsia="ru-RU"/>
        </w:rPr>
        <w:t>доход по основному месту работы супруги (супруга), Обухова Анна Владимировна, доход от вкладов в банках, доход от вкладов в иных кредитных организациях, накопления за предыдущие годы, доход от продажи имущества; накопления за предыдущие годы, доход от продажи имущества.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2412AD">
        <w:rPr>
          <w:rFonts w:eastAsiaTheme="minorEastAsia" w:cs="Times New Roman"/>
          <w:szCs w:val="28"/>
          <w:lang w:eastAsia="ru-RU"/>
        </w:rPr>
        <w:t>145 029 398.30 рублей; 15 450 000.00</w:t>
      </w:r>
      <w:r w:rsidR="002C3A72">
        <w:rPr>
          <w:rFonts w:eastAsiaTheme="minorEastAsia" w:cs="Times New Roman"/>
          <w:szCs w:val="28"/>
          <w:lang w:eastAsia="ru-RU"/>
        </w:rPr>
        <w:t xml:space="preserve"> рублей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8C6B90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Обухова Анна Владимировна</w:t>
      </w:r>
      <w:r w:rsidR="00E230E7">
        <w:rPr>
          <w:color w:val="000000"/>
          <w:kern w:val="28"/>
          <w:szCs w:val="28"/>
          <w:u w:val="single"/>
        </w:rPr>
        <w:t xml:space="preserve"> (супруга кандидата </w:t>
      </w:r>
      <w:r>
        <w:rPr>
          <w:color w:val="000000"/>
          <w:kern w:val="28"/>
          <w:szCs w:val="28"/>
          <w:u w:val="single"/>
        </w:rPr>
        <w:t>Обухова Владимира Владимировича</w:t>
      </w:r>
      <w:r w:rsidR="00E230E7">
        <w:rPr>
          <w:color w:val="000000"/>
          <w:kern w:val="28"/>
          <w:szCs w:val="28"/>
          <w:u w:val="single"/>
        </w:rPr>
        <w:t>)</w:t>
      </w:r>
    </w:p>
    <w:p w:rsidR="00E230E7" w:rsidRDefault="00E230E7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E230E7" w:rsidRPr="00DD6526" w:rsidRDefault="008C6B90" w:rsidP="008C6B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E230E7" w:rsidRPr="00DD6526" w:rsidRDefault="008C6B90" w:rsidP="008C6B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2154" w:type="dxa"/>
          </w:tcPr>
          <w:p w:rsidR="00E230E7" w:rsidRPr="00DD6526" w:rsidRDefault="008C6B90" w:rsidP="008C6B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8C6B90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47 584.27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8C6B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8C6B90">
              <w:rPr>
                <w:rFonts w:eastAsiaTheme="minorEastAsia" w:cs="Times New Roman"/>
                <w:sz w:val="24"/>
                <w:szCs w:val="24"/>
                <w:lang w:eastAsia="ru-RU"/>
              </w:rPr>
              <w:t>30 500.00, чешская крона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230E7" w:rsidRDefault="008C6B90" w:rsidP="008C6B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1) здание № 352, построенное на земельном участке № 830;</w:t>
            </w:r>
          </w:p>
          <w:p w:rsidR="008C6B90" w:rsidRDefault="008C6B90" w:rsidP="008C6B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2) участок № 830, вид – застроенная площадь и внутренний двор;</w:t>
            </w:r>
          </w:p>
          <w:p w:rsidR="008C6B90" w:rsidRPr="00DD6526" w:rsidRDefault="008C6B90" w:rsidP="008C6B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3) участок № 381, вид – постоянный травяной покров</w:t>
            </w:r>
          </w:p>
        </w:tc>
        <w:tc>
          <w:tcPr>
            <w:tcW w:w="1985" w:type="dxa"/>
          </w:tcPr>
          <w:p w:rsidR="00E230E7" w:rsidRPr="00DD6526" w:rsidRDefault="008C6B90" w:rsidP="008C6B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E230E7" w:rsidRPr="00DD6526" w:rsidRDefault="008C6B90" w:rsidP="008C6B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2154" w:type="dxa"/>
          </w:tcPr>
          <w:p w:rsidR="00E230E7" w:rsidRPr="00DD6526" w:rsidRDefault="008C6B90" w:rsidP="008C6B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8C6B90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862 680.50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8C6B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8C6B90">
              <w:rPr>
                <w:rFonts w:eastAsiaTheme="minorEastAsia" w:cs="Times New Roman"/>
                <w:sz w:val="24"/>
                <w:szCs w:val="24"/>
                <w:lang w:eastAsia="ru-RU"/>
              </w:rPr>
              <w:t>550 000.00, чешская крона)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586600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 w:rsidR="00586600">
        <w:rPr>
          <w:rFonts w:eastAsiaTheme="minorEastAsia" w:cs="Times New Roman"/>
          <w:szCs w:val="28"/>
          <w:lang w:eastAsia="ru-RU"/>
        </w:rPr>
        <w:t xml:space="preserve">доход по основному месту работы супруги (супруга), Обухов Владимир Владимирович, доход от вкладов в банках, доход от вкладов в иных кредитных организациях, накопления за предыдущие годы, доход от продажи имущества; доход по основному месту </w:t>
      </w:r>
      <w:r w:rsidR="00586600">
        <w:rPr>
          <w:rFonts w:eastAsiaTheme="minorEastAsia" w:cs="Times New Roman"/>
          <w:szCs w:val="28"/>
          <w:lang w:eastAsia="ru-RU"/>
        </w:rPr>
        <w:lastRenderedPageBreak/>
        <w:t>работы супруги (супруга), Обухов Владимир Владимирович, доход от вкладов в банках, доход от вкладов в иных кредитных организациях, накопления за предыдущие годы, доход от продажи имущества.</w:t>
      </w:r>
    </w:p>
    <w:p w:rsidR="00586600" w:rsidRDefault="00586600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168 492 208.84 рублей; 121 517 037.26 рублей.</w:t>
      </w:r>
    </w:p>
    <w:p w:rsidR="00E230E7" w:rsidRDefault="00E230E7" w:rsidP="0058660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0C589F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Шайхутдинов Рифат Габдулхакович</w:t>
      </w:r>
    </w:p>
    <w:p w:rsidR="000C589F" w:rsidRDefault="000C589F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0C589F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985" w:type="dxa"/>
          </w:tcPr>
          <w:p w:rsidR="00E230E7" w:rsidRPr="00DD6526" w:rsidRDefault="00E230E7" w:rsidP="000C589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</w:t>
            </w:r>
            <w:r w:rsidR="000C589F">
              <w:rPr>
                <w:rFonts w:eastAsiaTheme="minorEastAsia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2721" w:type="dxa"/>
          </w:tcPr>
          <w:p w:rsidR="00E230E7" w:rsidRPr="00DD6526" w:rsidRDefault="000C589F" w:rsidP="000C589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2154" w:type="dxa"/>
          </w:tcPr>
          <w:p w:rsidR="00E230E7" w:rsidRPr="00DD6526" w:rsidRDefault="000C589F" w:rsidP="000C589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12.12.2000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0C589F">
              <w:rPr>
                <w:rFonts w:eastAsiaTheme="minorEastAsia" w:cs="Times New Roman"/>
                <w:sz w:val="24"/>
                <w:szCs w:val="24"/>
                <w:lang w:eastAsia="ru-RU"/>
              </w:rPr>
              <w:t> 055 775.00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0C589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(2</w:t>
            </w:r>
            <w:r w:rsidR="000C589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 000,00 евро)</w:t>
            </w:r>
          </w:p>
        </w:tc>
      </w:tr>
    </w:tbl>
    <w:p w:rsidR="000C589F" w:rsidRDefault="000C589F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 w:rsidR="000C589F">
        <w:rPr>
          <w:rFonts w:eastAsiaTheme="minorEastAsia" w:cs="Times New Roman"/>
          <w:szCs w:val="28"/>
          <w:lang w:eastAsia="ru-RU"/>
        </w:rPr>
        <w:t>накопления за предыдущие годы. Валюта совершенной сделки – финские марки</w:t>
      </w:r>
      <w:r>
        <w:rPr>
          <w:rFonts w:eastAsiaTheme="minorEastAsia" w:cs="Times New Roman"/>
          <w:szCs w:val="28"/>
          <w:lang w:eastAsia="ru-RU"/>
        </w:rPr>
        <w:t>.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772370">
        <w:rPr>
          <w:rFonts w:eastAsiaTheme="minorEastAsia" w:cs="Times New Roman"/>
          <w:szCs w:val="28"/>
          <w:lang w:eastAsia="ru-RU"/>
        </w:rPr>
        <w:t>0.00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772370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Исмагилова Гюзель Маратовна</w:t>
      </w:r>
      <w:r w:rsidR="00E230E7">
        <w:rPr>
          <w:color w:val="000000"/>
          <w:kern w:val="28"/>
          <w:szCs w:val="28"/>
          <w:u w:val="single"/>
        </w:rPr>
        <w:t xml:space="preserve"> (супруга кандидата </w:t>
      </w:r>
      <w:r>
        <w:rPr>
          <w:color w:val="000000"/>
          <w:kern w:val="28"/>
          <w:szCs w:val="28"/>
          <w:u w:val="single"/>
        </w:rPr>
        <w:t>Шайхутдинова Рифата Габдулхаковича</w:t>
      </w:r>
      <w:r w:rsidR="00E230E7">
        <w:rPr>
          <w:color w:val="000000"/>
          <w:kern w:val="28"/>
          <w:szCs w:val="28"/>
          <w:u w:val="single"/>
        </w:rPr>
        <w:t>)</w:t>
      </w:r>
    </w:p>
    <w:p w:rsidR="00772370" w:rsidRDefault="00772370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772370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E230E7" w:rsidRPr="00DD6526" w:rsidRDefault="00772370" w:rsidP="0077237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E230E7" w:rsidRPr="00DD6526" w:rsidRDefault="00772370" w:rsidP="0077237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154" w:type="dxa"/>
          </w:tcPr>
          <w:p w:rsidR="00E230E7" w:rsidRPr="00DD6526" w:rsidRDefault="00772370" w:rsidP="007723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25.11.2015</w:t>
            </w:r>
          </w:p>
        </w:tc>
        <w:tc>
          <w:tcPr>
            <w:tcW w:w="2382" w:type="dxa"/>
          </w:tcPr>
          <w:p w:rsidR="00E230E7" w:rsidRPr="00DD6526" w:rsidRDefault="00772370" w:rsidP="0077237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Акт передачи имущества</w:t>
            </w:r>
          </w:p>
        </w:tc>
        <w:tc>
          <w:tcPr>
            <w:tcW w:w="2126" w:type="dxa"/>
          </w:tcPr>
          <w:p w:rsidR="00E230E7" w:rsidRDefault="00772370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89 302 356.00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7723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772370">
              <w:rPr>
                <w:rFonts w:eastAsiaTheme="minorEastAsia" w:cs="Times New Roman"/>
                <w:sz w:val="24"/>
                <w:szCs w:val="24"/>
                <w:lang w:eastAsia="ru-RU"/>
              </w:rPr>
              <w:t>173 087.67, евро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</w:t>
      </w:r>
      <w:r w:rsidR="00772370">
        <w:rPr>
          <w:rFonts w:eastAsiaTheme="minorEastAsia" w:cs="Times New Roman"/>
          <w:szCs w:val="28"/>
          <w:lang w:eastAsia="ru-RU"/>
        </w:rPr>
        <w:t xml:space="preserve">сновному месту работы </w:t>
      </w:r>
      <w:r w:rsidR="00772370" w:rsidRPr="00772370">
        <w:rPr>
          <w:rFonts w:eastAsiaTheme="minorEastAsia" w:cs="Times New Roman"/>
          <w:szCs w:val="28"/>
          <w:lang w:eastAsia="ru-RU"/>
        </w:rPr>
        <w:t>кандидата</w:t>
      </w:r>
      <w:r w:rsidR="00772370">
        <w:rPr>
          <w:rFonts w:eastAsiaTheme="minorEastAsia" w:cs="Times New Roman"/>
          <w:szCs w:val="28"/>
          <w:lang w:eastAsia="ru-RU"/>
        </w:rPr>
        <w:t>,</w:t>
      </w:r>
      <w:r w:rsidR="00772370" w:rsidRPr="00772370">
        <w:rPr>
          <w:color w:val="000000"/>
          <w:kern w:val="28"/>
          <w:szCs w:val="28"/>
        </w:rPr>
        <w:t xml:space="preserve"> Шайхутдинов Рифат Габдулхакович</w:t>
      </w:r>
      <w:r w:rsidR="00772370">
        <w:rPr>
          <w:rFonts w:eastAsiaTheme="minorEastAsia" w:cs="Times New Roman"/>
          <w:szCs w:val="28"/>
          <w:lang w:eastAsia="ru-RU"/>
        </w:rPr>
        <w:t>, доход по основному месту работы супруги (супруга), Исмагилова Гюзель Маратовна, доход от вкладов в банках, накопления за предыдущие годы.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772370">
        <w:rPr>
          <w:rFonts w:eastAsiaTheme="minorEastAsia" w:cs="Times New Roman"/>
          <w:szCs w:val="28"/>
          <w:lang w:eastAsia="ru-RU"/>
        </w:rPr>
        <w:t>6 023 971.65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E230E7" w:rsidRDefault="00E230E7" w:rsidP="0077237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3C142D" w:rsidRDefault="003C142D" w:rsidP="00AB63FC">
      <w:pPr>
        <w:jc w:val="center"/>
        <w:rPr>
          <w:color w:val="000000"/>
          <w:kern w:val="28"/>
          <w:szCs w:val="28"/>
        </w:rPr>
      </w:pPr>
    </w:p>
    <w:sectPr w:rsidR="003C142D" w:rsidSect="0044622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70" w:rsidRDefault="00772370" w:rsidP="00446227">
      <w:r>
        <w:separator/>
      </w:r>
    </w:p>
  </w:endnote>
  <w:endnote w:type="continuationSeparator" w:id="0">
    <w:p w:rsidR="00772370" w:rsidRDefault="00772370" w:rsidP="004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70" w:rsidRDefault="00772370" w:rsidP="00446227">
      <w:r>
        <w:separator/>
      </w:r>
    </w:p>
  </w:footnote>
  <w:footnote w:type="continuationSeparator" w:id="0">
    <w:p w:rsidR="00772370" w:rsidRDefault="00772370" w:rsidP="0044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17"/>
      <w:docPartObj>
        <w:docPartGallery w:val="Page Numbers (Top of Page)"/>
        <w:docPartUnique/>
      </w:docPartObj>
    </w:sdtPr>
    <w:sdtContent>
      <w:p w:rsidR="00772370" w:rsidRDefault="005E342E">
        <w:pPr>
          <w:pStyle w:val="a3"/>
          <w:jc w:val="center"/>
        </w:pPr>
        <w:fldSimple w:instr=" PAGE   \* MERGEFORMAT ">
          <w:r w:rsidR="002B12F2">
            <w:rPr>
              <w:noProof/>
            </w:rPr>
            <w:t>4</w:t>
          </w:r>
        </w:fldSimple>
      </w:p>
    </w:sdtContent>
  </w:sdt>
  <w:p w:rsidR="00772370" w:rsidRDefault="007723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C"/>
    <w:rsid w:val="00063F99"/>
    <w:rsid w:val="000A7774"/>
    <w:rsid w:val="000B07A4"/>
    <w:rsid w:val="000C589F"/>
    <w:rsid w:val="000D33E0"/>
    <w:rsid w:val="0016405D"/>
    <w:rsid w:val="0018433F"/>
    <w:rsid w:val="002412AD"/>
    <w:rsid w:val="002B12F2"/>
    <w:rsid w:val="002C3A72"/>
    <w:rsid w:val="003365F2"/>
    <w:rsid w:val="00341629"/>
    <w:rsid w:val="0037410A"/>
    <w:rsid w:val="003C142D"/>
    <w:rsid w:val="0044494C"/>
    <w:rsid w:val="00446227"/>
    <w:rsid w:val="004800A1"/>
    <w:rsid w:val="00485803"/>
    <w:rsid w:val="00486835"/>
    <w:rsid w:val="00586600"/>
    <w:rsid w:val="005B128A"/>
    <w:rsid w:val="005D5D6E"/>
    <w:rsid w:val="005E342E"/>
    <w:rsid w:val="006242AD"/>
    <w:rsid w:val="00626E71"/>
    <w:rsid w:val="00673186"/>
    <w:rsid w:val="006B4D06"/>
    <w:rsid w:val="006C01AF"/>
    <w:rsid w:val="006D56EF"/>
    <w:rsid w:val="006E5487"/>
    <w:rsid w:val="00752EA1"/>
    <w:rsid w:val="00754658"/>
    <w:rsid w:val="00772370"/>
    <w:rsid w:val="007A2429"/>
    <w:rsid w:val="007F38C9"/>
    <w:rsid w:val="008644B5"/>
    <w:rsid w:val="008C54F6"/>
    <w:rsid w:val="008C6B90"/>
    <w:rsid w:val="008F3700"/>
    <w:rsid w:val="00935235"/>
    <w:rsid w:val="009565BB"/>
    <w:rsid w:val="009A0490"/>
    <w:rsid w:val="00A11C2E"/>
    <w:rsid w:val="00A61EE2"/>
    <w:rsid w:val="00AA769D"/>
    <w:rsid w:val="00AB63FC"/>
    <w:rsid w:val="00B46D5D"/>
    <w:rsid w:val="00BD6435"/>
    <w:rsid w:val="00BF1D45"/>
    <w:rsid w:val="00C979D5"/>
    <w:rsid w:val="00D04987"/>
    <w:rsid w:val="00D11607"/>
    <w:rsid w:val="00D23BC1"/>
    <w:rsid w:val="00D52016"/>
    <w:rsid w:val="00D8472C"/>
    <w:rsid w:val="00D93ED4"/>
    <w:rsid w:val="00DA1351"/>
    <w:rsid w:val="00DC27B1"/>
    <w:rsid w:val="00DE389B"/>
    <w:rsid w:val="00E230E7"/>
    <w:rsid w:val="00E31BF4"/>
    <w:rsid w:val="00E5087E"/>
    <w:rsid w:val="00EE36FA"/>
    <w:rsid w:val="00EE4ACB"/>
    <w:rsid w:val="00F35DCC"/>
    <w:rsid w:val="00F81F35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AB63FC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22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3002-B9DB-4B6C-91C3-819C025D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Lerner.V</cp:lastModifiedBy>
  <cp:revision>2</cp:revision>
  <cp:lastPrinted>2021-07-21T10:41:00Z</cp:lastPrinted>
  <dcterms:created xsi:type="dcterms:W3CDTF">2021-07-26T13:09:00Z</dcterms:created>
  <dcterms:modified xsi:type="dcterms:W3CDTF">2021-07-26T13:09:00Z</dcterms:modified>
</cp:coreProperties>
</file>