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00" w:rsidRPr="004B3400" w:rsidRDefault="004B3400" w:rsidP="004B3400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B3400">
        <w:rPr>
          <w:rFonts w:ascii="Verdana" w:eastAsia="Times New Roman" w:hAnsi="Verdana"/>
          <w:b/>
          <w:bCs/>
          <w:color w:val="000000"/>
          <w:sz w:val="17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2017 года муниципальных служащих Контрольно-счетного органа Батыревского района Чувашской Республики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1827"/>
        <w:gridCol w:w="1805"/>
        <w:gridCol w:w="1047"/>
        <w:gridCol w:w="1415"/>
        <w:gridCol w:w="1819"/>
        <w:gridCol w:w="1644"/>
        <w:gridCol w:w="913"/>
        <w:gridCol w:w="1395"/>
        <w:gridCol w:w="1238"/>
      </w:tblGrid>
      <w:tr w:rsidR="004B3400" w:rsidRPr="004B3400" w:rsidTr="004B340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Фамилия,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Декларированный годовой  доход за 2017 год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(рублей)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Сведения об источниках получения средств, за счет </w:t>
            </w:r>
          </w:p>
        </w:tc>
      </w:tr>
      <w:tr w:rsidR="004B3400" w:rsidRPr="004B3400" w:rsidTr="004B34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B3400" w:rsidRPr="004B3400" w:rsidRDefault="004B3400" w:rsidP="004B34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B3400" w:rsidRPr="004B3400" w:rsidRDefault="004B3400" w:rsidP="004B34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(кв.м.)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Транспортные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B3400" w:rsidRPr="004B3400" w:rsidRDefault="004B3400" w:rsidP="004B34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Матюшкина Мария Валериевна</w:t>
            </w: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(председатель)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378761,15      (доход по основному месту работы)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 (индивидуальная)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 (общая долевая 1/114)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1732800,0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93000,00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 NISSAN QASHQAI (индивидуальная)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 безвозмездное пользование)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67,8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 (безвозмездное пользование)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Ильина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Марина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Геннадиевна (главный специалист-эксперт)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143381,85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61101,00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(иные доходы)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(общая совместная)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69,0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123223,00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 (доход по основному месту </w:t>
            </w: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работы)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135272,97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(иные доходы)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Жилой дом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(общая совместная)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Земельный участок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(индивидуальная)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69,0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900,0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ГАЗ 3307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69,0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4B3400" w:rsidRPr="004B3400" w:rsidTr="004B3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69,0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400" w:rsidRPr="004B3400" w:rsidRDefault="004B3400" w:rsidP="004B3400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B3400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4B3400" w:rsidRDefault="004B3400" w:rsidP="001C34A2"/>
    <w:p w:rsidR="004B3400" w:rsidRDefault="004B3400">
      <w:pPr>
        <w:spacing w:after="0" w:line="240" w:lineRule="auto"/>
      </w:pPr>
      <w:r>
        <w:br w:type="page"/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t>Сведения</w:t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color w:val="000000"/>
          <w:sz w:val="17"/>
          <w:szCs w:val="17"/>
          <w:lang w:eastAsia="ru-RU"/>
        </w:rPr>
        <w:t>о доходах, расходах, об имуществе и обязательствах имущественного характера лиц, замещающих должности муниципальной службы Чувашской Республики</w:t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color w:val="000000"/>
          <w:sz w:val="17"/>
          <w:szCs w:val="17"/>
          <w:lang w:eastAsia="ru-RU"/>
        </w:rPr>
        <w:t>в Контрольно-счетном органе Батыревского района Чувашской Республики, за период с 1 января по 31 декабря 2016 года</w:t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b/>
          <w:bCs/>
          <w:color w:val="000000"/>
          <w:sz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2122"/>
        <w:gridCol w:w="2424"/>
        <w:gridCol w:w="1001"/>
        <w:gridCol w:w="999"/>
        <w:gridCol w:w="1978"/>
        <w:gridCol w:w="1964"/>
        <w:gridCol w:w="913"/>
        <w:gridCol w:w="917"/>
        <w:gridCol w:w="1562"/>
      </w:tblGrid>
      <w:tr w:rsidR="00BF2B6C" w:rsidRPr="00BF2B6C" w:rsidTr="00BF2B6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Фамилия,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Декларированный годовой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доход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за 2016 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Сведения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об источниках получения средств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BF2B6C" w:rsidRPr="00BF2B6C" w:rsidTr="00BF2B6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</w:t>
            </w: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br/>
              <w:t>располо-жения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</w:t>
            </w: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br/>
              <w:t>располо-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Матюшкина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Мария Валериевна (председатель)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390738,34 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 Квартира (индивидуальная)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супруг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104262,00 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NISSANQASHQAI  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 (безвозмездное пользование)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67,8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BF2B6C" w:rsidRDefault="00BF2B6C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br w:type="page"/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b/>
          <w:bCs/>
          <w:color w:val="000000"/>
          <w:sz w:val="17"/>
          <w:lang w:eastAsia="ru-RU"/>
        </w:rPr>
        <w:lastRenderedPageBreak/>
        <w:t>Сведения о доходах, расходах, об имуществе и обязательствах имущественного характера за период с 1 января по 31 декабря 2015 года</w:t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b/>
          <w:bCs/>
          <w:color w:val="000000"/>
          <w:sz w:val="17"/>
          <w:lang w:eastAsia="ru-RU"/>
        </w:rPr>
        <w:t>муниципальных служащих Контрольно-счетного органа Батыревского района Чувашской Республики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2236"/>
        <w:gridCol w:w="1783"/>
        <w:gridCol w:w="913"/>
        <w:gridCol w:w="1409"/>
        <w:gridCol w:w="1815"/>
        <w:gridCol w:w="1443"/>
        <w:gridCol w:w="920"/>
        <w:gridCol w:w="1406"/>
        <w:gridCol w:w="1193"/>
      </w:tblGrid>
      <w:tr w:rsidR="00BF2B6C" w:rsidRPr="00BF2B6C" w:rsidTr="00BF2B6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Доход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за 2015 год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(рублей)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Сведения об источниках получения средств</w:t>
            </w:r>
          </w:p>
        </w:tc>
      </w:tr>
      <w:tr w:rsidR="00BF2B6C" w:rsidRPr="00BF2B6C" w:rsidTr="00BF2B6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(кв.м.)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Транспортные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Матюшкина Мария Валериевна</w:t>
            </w: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(председатель)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338805,87          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4532,00              (иной доход детское пособие)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 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155000,00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 NISSAN QASHQAI 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Ахмедеева Гелбану Минибелиевна (инспектор)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219143,13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142124,66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(иной доход пенсия)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1414,08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(иной доход доплаты к </w:t>
            </w: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пенсиям)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12984,00 (иной доход ежемесячная денежная выплата)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DATSUNON-DO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77,2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1000,00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(иной доход субсидия за кредит на ЛПХ)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77,2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2186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 ВАЗ 21074 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 УАЗ 330302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BF2B6C" w:rsidRDefault="00BF2B6C" w:rsidP="00BF2B6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/>
          <w:i/>
          <w:iCs/>
          <w:color w:val="000000"/>
          <w:sz w:val="17"/>
          <w:lang w:eastAsia="ru-RU"/>
        </w:rPr>
      </w:pPr>
    </w:p>
    <w:p w:rsidR="00BF2B6C" w:rsidRDefault="00BF2B6C">
      <w:pPr>
        <w:spacing w:after="0" w:line="240" w:lineRule="auto"/>
        <w:rPr>
          <w:rFonts w:ascii="Verdana" w:eastAsia="Times New Roman" w:hAnsi="Verdana"/>
          <w:i/>
          <w:iCs/>
          <w:color w:val="000000"/>
          <w:sz w:val="17"/>
          <w:lang w:eastAsia="ru-RU"/>
        </w:rPr>
      </w:pPr>
      <w:r>
        <w:rPr>
          <w:rFonts w:ascii="Verdana" w:eastAsia="Times New Roman" w:hAnsi="Verdana"/>
          <w:i/>
          <w:iCs/>
          <w:color w:val="000000"/>
          <w:sz w:val="17"/>
          <w:lang w:eastAsia="ru-RU"/>
        </w:rPr>
        <w:br w:type="page"/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b/>
          <w:bCs/>
          <w:color w:val="000000"/>
          <w:sz w:val="17"/>
          <w:lang w:eastAsia="ru-RU"/>
        </w:rPr>
        <w:lastRenderedPageBreak/>
        <w:t>Сведения о доходах, расходах, об имуществе и обязательствах имущественного характера за период с 1 января по 31 декабря 2014 года</w:t>
      </w:r>
    </w:p>
    <w:p w:rsidR="00BF2B6C" w:rsidRP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b/>
          <w:bCs/>
          <w:color w:val="000000"/>
          <w:sz w:val="17"/>
          <w:lang w:eastAsia="ru-RU"/>
        </w:rPr>
        <w:t>муниципальных служащих Контрольно-счетного органа Батыревского района Чувашской Республики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1759"/>
        <w:gridCol w:w="1865"/>
        <w:gridCol w:w="913"/>
        <w:gridCol w:w="1437"/>
        <w:gridCol w:w="1868"/>
        <w:gridCol w:w="1531"/>
        <w:gridCol w:w="933"/>
        <w:gridCol w:w="1426"/>
        <w:gridCol w:w="1309"/>
      </w:tblGrid>
      <w:tr w:rsidR="00BF2B6C" w:rsidRPr="00BF2B6C" w:rsidTr="00BF2B6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Доход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за 2015 год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(рублей)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Сведения об источниках получения средств</w:t>
            </w:r>
          </w:p>
        </w:tc>
      </w:tr>
      <w:tr w:rsidR="00BF2B6C" w:rsidRPr="00BF2B6C" w:rsidTr="00BF2B6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(кв.м.)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Транспортные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2B6C" w:rsidRPr="00BF2B6C" w:rsidRDefault="00BF2B6C" w:rsidP="00BF2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b/>
                <w:bCs/>
                <w:color w:val="000000"/>
                <w:sz w:val="17"/>
                <w:lang w:eastAsia="ru-RU"/>
              </w:rPr>
              <w:t>Матюшкина Мария Валериевна</w:t>
            </w: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(председатель)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331840,14         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5216,00             (иной доход детское пособие)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 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48000,00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23610,00 (субсидия от ЛПХ)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ВАЗ 21104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комната в квартире (общая долевая 1/4)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Ахмедеева Гелбану Минибелиевна (инспектор)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221247,86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136409,35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(иной доход пенсия)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8800,00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(иной доход разовая выплата накоп. части пенсии)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6142,97 (иной доход ежемесячная денежная выплата)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77,2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BF2B6C" w:rsidRP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3965,00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(иной доход субсидия за кредит на ЛПХ)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2889,96(иной доход субсидия ЖКХ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77,2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2186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 ВАЗ 21074 (индивидуальная)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Автомобиль УАЗ 330302</w:t>
            </w:r>
          </w:p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Pr="00BF2B6C" w:rsidRDefault="00BF2B6C" w:rsidP="00BF2B6C">
            <w:pPr>
              <w:spacing w:before="75" w:after="75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F2B6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BF2B6C" w:rsidRDefault="00BF2B6C" w:rsidP="00BF2B6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F2B6C">
        <w:rPr>
          <w:rFonts w:ascii="Verdana" w:eastAsia="Times New Roman" w:hAnsi="Verdana"/>
          <w:i/>
          <w:iCs/>
          <w:color w:val="000000"/>
          <w:sz w:val="17"/>
          <w:lang w:eastAsia="ru-RU"/>
        </w:rPr>
        <w:t> </w:t>
      </w:r>
    </w:p>
    <w:p w:rsidR="00BF2B6C" w:rsidRDefault="00BF2B6C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br w:type="page"/>
      </w:r>
    </w:p>
    <w:p w:rsidR="00BF2B6C" w:rsidRDefault="00BF2B6C" w:rsidP="00BF2B6C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lastRenderedPageBreak/>
        <w:t>за 2013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0"/>
        <w:gridCol w:w="163"/>
        <w:gridCol w:w="967"/>
        <w:gridCol w:w="733"/>
        <w:gridCol w:w="2329"/>
        <w:gridCol w:w="345"/>
        <w:gridCol w:w="342"/>
        <w:gridCol w:w="330"/>
        <w:gridCol w:w="385"/>
        <w:gridCol w:w="385"/>
        <w:gridCol w:w="385"/>
        <w:gridCol w:w="212"/>
        <w:gridCol w:w="212"/>
        <w:gridCol w:w="1846"/>
        <w:gridCol w:w="163"/>
        <w:gridCol w:w="2084"/>
        <w:gridCol w:w="509"/>
        <w:gridCol w:w="509"/>
        <w:gridCol w:w="240"/>
        <w:gridCol w:w="915"/>
      </w:tblGrid>
      <w:tr w:rsidR="00BF2B6C" w:rsidTr="00BF2B6C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</w:t>
            </w:r>
            <w:r>
              <w:rPr>
                <w:sz w:val="17"/>
                <w:szCs w:val="17"/>
              </w:rPr>
              <w:br/>
              <w:t>сумма дохода за 2013 г. (руб.)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Перечень объектов недвижимого</w:t>
            </w:r>
            <w:r>
              <w:rPr>
                <w:sz w:val="17"/>
                <w:szCs w:val="17"/>
              </w:rPr>
              <w:br/>
              <w:t>имущества, находящихся в пользовании</w:t>
            </w:r>
          </w:p>
        </w:tc>
      </w:tr>
      <w:tr w:rsidR="00BF2B6C" w:rsidTr="00BF2B6C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 (кв. 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Страна</w:t>
            </w:r>
            <w:r>
              <w:rPr>
                <w:sz w:val="17"/>
                <w:szCs w:val="17"/>
              </w:rPr>
              <w:br/>
              <w:t>расположения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Транспортные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 (кв. м)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Страна</w:t>
            </w:r>
            <w:r>
              <w:rPr>
                <w:sz w:val="17"/>
                <w:szCs w:val="17"/>
              </w:rPr>
              <w:br/>
              <w:t>расположения</w:t>
            </w:r>
          </w:p>
        </w:tc>
      </w:tr>
      <w:tr w:rsidR="00BF2B6C" w:rsidTr="00BF2B6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BF2B6C" w:rsidTr="00BF2B6C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rStyle w:val="a4"/>
                <w:sz w:val="17"/>
                <w:szCs w:val="17"/>
              </w:rPr>
              <w:t>Матюшкина Мария Валериевна,</w:t>
            </w:r>
            <w:r>
              <w:rPr>
                <w:sz w:val="17"/>
                <w:szCs w:val="17"/>
              </w:rPr>
              <w:t>председатель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307509,4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(доход по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основному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месту работы)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(1/4 доли);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(индивидуальная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собственность)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40,7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супруг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72000,0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(доход по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основному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месту работы)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(1/4 доли);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    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легковой</w:t>
            </w:r>
            <w:r>
              <w:rPr>
                <w:sz w:val="17"/>
                <w:szCs w:val="17"/>
              </w:rPr>
              <w:br/>
              <w:t>автомобиль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ВАЗ-21104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(индивидуальная)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(безвозмездное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пользование)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</w:tr>
      <w:tr w:rsid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сын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2096,0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(иные доходы)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(1/4 доли);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</w:tr>
      <w:tr w:rsid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дочь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2096,0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(иные доходы)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(1/4 доли);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</w:tr>
      <w:tr w:rsid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BF2B6C" w:rsidTr="00BF2B6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rStyle w:val="a4"/>
                <w:sz w:val="17"/>
                <w:szCs w:val="17"/>
              </w:rPr>
              <w:t>Ахмедеева Гелбану Минибелиевна,</w:t>
            </w:r>
            <w:r>
              <w:rPr>
                <w:sz w:val="17"/>
                <w:szCs w:val="17"/>
              </w:rPr>
              <w:t>инспектор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143557,0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(доход по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основному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месту работы)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224133,0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(доход с места прежней работы)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</w:tr>
      <w:tr w:rsidR="00BF2B6C" w:rsidTr="00BF2B6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9280,0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(иные доходы)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 (индивидуальная)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легковой</w:t>
            </w:r>
            <w:r>
              <w:rPr>
                <w:sz w:val="17"/>
                <w:szCs w:val="17"/>
              </w:rPr>
              <w:br/>
              <w:t>автомобиль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ВАЗ-2107-4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(индивидуальная);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Грузовой автомобиль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УАЗ 33-03-02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(индивидуальная)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pStyle w:val="a3"/>
              <w:spacing w:before="75" w:beforeAutospacing="0" w:after="75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</w:tr>
      <w:tr w:rsidR="00BF2B6C" w:rsidTr="00BF2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2B6C" w:rsidRDefault="00BF2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:rsidR="00243221" w:rsidRPr="00BF2B6C" w:rsidRDefault="00BF2B6C" w:rsidP="00BF2B6C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sectPr w:rsidR="00243221" w:rsidRPr="00BF2B6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9500D"/>
    <w:rsid w:val="001C34A2"/>
    <w:rsid w:val="00243221"/>
    <w:rsid w:val="0025133F"/>
    <w:rsid w:val="0033018F"/>
    <w:rsid w:val="003D090D"/>
    <w:rsid w:val="004B3400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BF2B6C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basedOn w:val="a0"/>
    <w:uiPriority w:val="20"/>
    <w:qFormat/>
    <w:rsid w:val="004B3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205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2018-09-17T09:36:00Z</dcterms:modified>
</cp:coreProperties>
</file>