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615"/>
      </w:tblGrid>
      <w:tr w:rsidR="002C622A" w:rsidRPr="002C622A" w:rsidTr="002C622A">
        <w:trPr>
          <w:tblCellSpacing w:w="0" w:type="dxa"/>
        </w:trPr>
        <w:tc>
          <w:tcPr>
            <w:tcW w:w="126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Сведенияо доходах, расходах, об имуществе и обязательствах имущественного характера </w:t>
            </w:r>
            <w:r w:rsidRPr="002C622A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>председателя</w:t>
            </w:r>
            <w:r w:rsidRPr="002C62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КОНТРОЛЬНО-СЧЕТНОЙ ПАЛАТЫ ПРОКОПЬЕВСКОГО ГОРОДСКОГО ОКРУГА за период с 1 января 2017 г. по 31 декабря 2017 г.</w:t>
            </w:r>
          </w:p>
        </w:tc>
      </w:tr>
    </w:tbl>
    <w:p w:rsidR="002C622A" w:rsidRPr="002C622A" w:rsidRDefault="002C622A" w:rsidP="002C622A">
      <w:pPr>
        <w:spacing w:after="0" w:line="240" w:lineRule="auto"/>
        <w:rPr>
          <w:rFonts w:eastAsia="Times New Roman"/>
          <w:vanish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4"/>
        <w:gridCol w:w="1640"/>
        <w:gridCol w:w="1813"/>
        <w:gridCol w:w="852"/>
        <w:gridCol w:w="1209"/>
        <w:gridCol w:w="1032"/>
        <w:gridCol w:w="881"/>
        <w:gridCol w:w="867"/>
        <w:gridCol w:w="2221"/>
        <w:gridCol w:w="1656"/>
        <w:gridCol w:w="1409"/>
      </w:tblGrid>
      <w:tr w:rsidR="002C622A" w:rsidRPr="002C622A" w:rsidTr="002C622A">
        <w:trPr>
          <w:tblHeader/>
          <w:tblCellSpacing w:w="0" w:type="dxa"/>
        </w:trPr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Фамилия, </w:t>
            </w:r>
            <w:r w:rsidRPr="002C622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иинициалы лица,чьи сведения размещаются</w:t>
            </w:r>
          </w:p>
        </w:tc>
        <w:tc>
          <w:tcPr>
            <w:tcW w:w="5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недвижимости, находящиеся</w:t>
            </w:r>
          </w:p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Деклариро-ванный годовой доход</w:t>
            </w:r>
          </w:p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622A" w:rsidRPr="002C622A" w:rsidTr="002C622A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2C622A" w:rsidRPr="002C622A" w:rsidTr="002C622A">
        <w:trPr>
          <w:tblCellSpacing w:w="0" w:type="dxa"/>
        </w:trPr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Бесхмельницина Л.И.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2/3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 СHEVROLET CAPTIVA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622A" w:rsidRPr="002C622A" w:rsidTr="002C62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2/3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1463,0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          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C622A" w:rsidRPr="002C622A" w:rsidRDefault="002C622A" w:rsidP="002C622A">
      <w:pPr>
        <w:spacing w:after="0" w:line="240" w:lineRule="auto"/>
        <w:rPr>
          <w:rFonts w:eastAsia="Times New Roman"/>
          <w:vanish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615"/>
      </w:tblGrid>
      <w:tr w:rsidR="002C622A" w:rsidRPr="002C622A" w:rsidTr="002C622A">
        <w:trPr>
          <w:tblCellSpacing w:w="0" w:type="dxa"/>
        </w:trPr>
        <w:tc>
          <w:tcPr>
            <w:tcW w:w="126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Сведения о доходах, расходах, об имуществе и обязательствах имущественного характера </w:t>
            </w:r>
            <w:r w:rsidRPr="002C622A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>аудитора</w:t>
            </w:r>
            <w:r w:rsidRPr="002C62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КОНТРОЛЬНО-СЧЕТНОЙ ПАЛАТЫ ПРОКОПЬЕВСКОГО ГОРОДСКОГО ОКРУГА и членов ее семьи за период с 1 января 2017 г. по 31 декабря 2017 г.</w:t>
            </w:r>
          </w:p>
        </w:tc>
      </w:tr>
    </w:tbl>
    <w:p w:rsidR="002C622A" w:rsidRPr="002C622A" w:rsidRDefault="002C622A" w:rsidP="002C622A">
      <w:pPr>
        <w:spacing w:after="0" w:line="240" w:lineRule="auto"/>
        <w:rPr>
          <w:rFonts w:eastAsia="Times New Roman"/>
          <w:vanish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5"/>
        <w:gridCol w:w="1566"/>
        <w:gridCol w:w="1780"/>
        <w:gridCol w:w="847"/>
        <w:gridCol w:w="1209"/>
        <w:gridCol w:w="1185"/>
        <w:gridCol w:w="872"/>
        <w:gridCol w:w="860"/>
        <w:gridCol w:w="2224"/>
        <w:gridCol w:w="1584"/>
        <w:gridCol w:w="1772"/>
      </w:tblGrid>
      <w:tr w:rsidR="002C622A" w:rsidRPr="002C622A" w:rsidTr="002C622A">
        <w:trPr>
          <w:tblHeader/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Фамилия, </w:t>
            </w:r>
            <w:r w:rsidRPr="002C622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иинициалы лица, чьи сведения размещаются</w:t>
            </w:r>
          </w:p>
        </w:tc>
        <w:tc>
          <w:tcPr>
            <w:tcW w:w="5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недвижимости, находящиеся</w:t>
            </w:r>
          </w:p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30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Деклариро-ванный годовой доход</w:t>
            </w:r>
          </w:p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622A" w:rsidRPr="002C622A" w:rsidTr="002C622A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2C622A" w:rsidRPr="002C622A" w:rsidTr="002C622A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Извекова О.И.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712 085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622A" w:rsidRPr="002C622A" w:rsidTr="002C62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         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622A" w:rsidRPr="002C622A" w:rsidTr="002C622A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Извеков В.П.</w:t>
            </w:r>
          </w:p>
          <w:p w:rsidR="002C622A" w:rsidRPr="002C622A" w:rsidRDefault="002C622A" w:rsidP="002C622A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супруг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автомобили:</w:t>
            </w:r>
          </w:p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KIA JES SPORTAGE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555 625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C622A" w:rsidRPr="002C622A" w:rsidRDefault="002C622A" w:rsidP="002C622A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62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615"/>
      </w:tblGrid>
      <w:tr w:rsidR="002C622A" w:rsidRPr="002C622A" w:rsidTr="002C622A">
        <w:trPr>
          <w:tblCellSpacing w:w="0" w:type="dxa"/>
        </w:trPr>
        <w:tc>
          <w:tcPr>
            <w:tcW w:w="126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Сведенияо доходах, расходах, об имуществе и обязательствах имущественного характера </w:t>
            </w:r>
            <w:r w:rsidRPr="002C622A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>аудитора </w:t>
            </w:r>
            <w:r w:rsidRPr="002C62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КОНТРОЛЬНО-СЧЕТНОЙ ПАЛАТЫ ПРОКОПЬЕВСКОГО ГОРОДСКОГО ОКРУГА за период с 1 января 2017 г. по 31 декабря 2017 г.</w:t>
            </w:r>
          </w:p>
        </w:tc>
      </w:tr>
    </w:tbl>
    <w:p w:rsidR="002C622A" w:rsidRPr="002C622A" w:rsidRDefault="002C622A" w:rsidP="002C622A">
      <w:pPr>
        <w:spacing w:after="0" w:line="240" w:lineRule="auto"/>
        <w:rPr>
          <w:rFonts w:eastAsia="Times New Roman"/>
          <w:vanish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93"/>
        <w:gridCol w:w="1675"/>
        <w:gridCol w:w="1841"/>
        <w:gridCol w:w="855"/>
        <w:gridCol w:w="944"/>
        <w:gridCol w:w="1180"/>
        <w:gridCol w:w="884"/>
        <w:gridCol w:w="855"/>
        <w:gridCol w:w="2402"/>
        <w:gridCol w:w="1688"/>
        <w:gridCol w:w="1647"/>
      </w:tblGrid>
      <w:tr w:rsidR="002C622A" w:rsidRPr="002C622A" w:rsidTr="002C622A">
        <w:trPr>
          <w:tblHeader/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Фамилия</w:t>
            </w:r>
          </w:p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инициалы лица,</w:t>
            </w:r>
          </w:p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5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недвижимости, находящиеся</w:t>
            </w:r>
          </w:p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Деклариро-ванный годовой доход</w:t>
            </w:r>
          </w:p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622A" w:rsidRPr="002C622A" w:rsidTr="002C622A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2C622A" w:rsidRPr="002C622A" w:rsidTr="002C622A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Овчинникова Л.А.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 CHEVROLET AVEO KLAS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1 174 667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622A" w:rsidRPr="002C622A" w:rsidTr="002C62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622A" w:rsidRPr="002C622A" w:rsidTr="002C62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622A" w:rsidRPr="002C622A" w:rsidTr="002C62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622A" w:rsidRPr="002C622A" w:rsidTr="002C62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622A" w:rsidRPr="002C622A" w:rsidTr="002C62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22A" w:rsidRPr="002C622A" w:rsidRDefault="002C622A" w:rsidP="002C62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6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2C622A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06DE2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2018-07-19T13:41:00Z</dcterms:modified>
</cp:coreProperties>
</file>