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6F8" w:rsidRPr="00C564ED" w:rsidRDefault="00F356F8" w:rsidP="00F356F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0"/>
          <w:szCs w:val="20"/>
          <w:lang w:eastAsia="ru-RU"/>
        </w:rPr>
      </w:pPr>
      <w:r w:rsidRPr="00C564ED">
        <w:rPr>
          <w:rFonts w:ascii="Times New Roman" w:eastAsia="Times New Roman" w:hAnsi="Times New Roman"/>
          <w:b/>
          <w:kern w:val="36"/>
          <w:sz w:val="20"/>
          <w:szCs w:val="20"/>
          <w:lang w:eastAsia="ru-RU"/>
        </w:rPr>
        <w:t xml:space="preserve">Сведения о доходах, расходах, об имуществе и обязательствах имущественного характера, сведения об источниках получения средств </w:t>
      </w:r>
    </w:p>
    <w:p w:rsidR="00F356F8" w:rsidRPr="00C564ED" w:rsidRDefault="00F356F8" w:rsidP="00F356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0"/>
          <w:szCs w:val="20"/>
        </w:rPr>
      </w:pPr>
      <w:r w:rsidRPr="00C564ED">
        <w:rPr>
          <w:rFonts w:ascii="Times New Roman" w:eastAsia="Times New Roman" w:hAnsi="Times New Roman"/>
          <w:b/>
          <w:kern w:val="36"/>
          <w:sz w:val="20"/>
          <w:szCs w:val="20"/>
          <w:lang w:eastAsia="ru-RU"/>
        </w:rPr>
        <w:t xml:space="preserve">депутата Государственного Совета Чувашской Республики, его </w:t>
      </w:r>
      <w:r w:rsidRPr="00C564ED">
        <w:rPr>
          <w:rFonts w:ascii="Times New Roman" w:hAnsi="Times New Roman"/>
          <w:b/>
          <w:bCs/>
          <w:sz w:val="20"/>
          <w:szCs w:val="20"/>
        </w:rPr>
        <w:t>супруги (супруга) и несовершеннолетних детей</w:t>
      </w:r>
    </w:p>
    <w:p w:rsidR="00F356F8" w:rsidRPr="00C564ED" w:rsidRDefault="00F356F8" w:rsidP="00F356F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0"/>
          <w:szCs w:val="20"/>
          <w:lang w:eastAsia="ru-RU"/>
        </w:rPr>
      </w:pPr>
      <w:r w:rsidRPr="00C564ED">
        <w:rPr>
          <w:rFonts w:ascii="Times New Roman" w:eastAsia="Times New Roman" w:hAnsi="Times New Roman"/>
          <w:b/>
          <w:kern w:val="36"/>
          <w:sz w:val="20"/>
          <w:szCs w:val="20"/>
          <w:lang w:eastAsia="ru-RU"/>
        </w:rPr>
        <w:t>за период с 1 января по 31 декабря 201</w:t>
      </w:r>
      <w:r w:rsidR="004039B3">
        <w:rPr>
          <w:rFonts w:ascii="Times New Roman" w:eastAsia="Times New Roman" w:hAnsi="Times New Roman"/>
          <w:b/>
          <w:kern w:val="36"/>
          <w:sz w:val="20"/>
          <w:szCs w:val="20"/>
          <w:lang w:eastAsia="ru-RU"/>
        </w:rPr>
        <w:t>7</w:t>
      </w:r>
      <w:r w:rsidRPr="00C564ED">
        <w:rPr>
          <w:rFonts w:ascii="Times New Roman" w:eastAsia="Times New Roman" w:hAnsi="Times New Roman"/>
          <w:b/>
          <w:kern w:val="36"/>
          <w:sz w:val="20"/>
          <w:szCs w:val="20"/>
          <w:lang w:eastAsia="ru-RU"/>
        </w:rPr>
        <w:t xml:space="preserve"> года</w:t>
      </w:r>
    </w:p>
    <w:p w:rsidR="00F356F8" w:rsidRDefault="00F356F8" w:rsidP="00F356F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0"/>
          <w:szCs w:val="20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F356F8" w:rsidRPr="00C564ED" w:rsidTr="00884E50">
        <w:tc>
          <w:tcPr>
            <w:tcW w:w="1701" w:type="dxa"/>
            <w:vMerge w:val="restart"/>
          </w:tcPr>
          <w:p w:rsidR="00F356F8" w:rsidRPr="00C564ED" w:rsidRDefault="00F356F8" w:rsidP="00884E50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4039B3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Декларирован</w:t>
            </w:r>
            <w:r w:rsidR="004039B3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ный</w:t>
            </w:r>
            <w:proofErr w:type="spellEnd"/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 xml:space="preserve"> доход </w:t>
            </w:r>
          </w:p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за 201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  <w:r w:rsidR="004039B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год</w:t>
            </w:r>
          </w:p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F356F8" w:rsidRPr="00C564ED" w:rsidRDefault="00F356F8" w:rsidP="004039B3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C564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 w:rsidRPr="00C564E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F356F8" w:rsidRPr="00C564ED" w:rsidTr="00884E50">
        <w:tc>
          <w:tcPr>
            <w:tcW w:w="1701" w:type="dxa"/>
            <w:vMerge/>
          </w:tcPr>
          <w:p w:rsidR="00F356F8" w:rsidRPr="00C564ED" w:rsidRDefault="00F356F8" w:rsidP="00884E50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 xml:space="preserve">Площадь </w:t>
            </w:r>
          </w:p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кв.м</w:t>
            </w:r>
            <w:proofErr w:type="spellEnd"/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</w:tcPr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Транспортные средства</w:t>
            </w:r>
          </w:p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 xml:space="preserve">(вид и марка) </w:t>
            </w:r>
          </w:p>
        </w:tc>
        <w:tc>
          <w:tcPr>
            <w:tcW w:w="1417" w:type="dxa"/>
          </w:tcPr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27" w:type="dxa"/>
          </w:tcPr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Площадь</w:t>
            </w:r>
          </w:p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кв.м</w:t>
            </w:r>
            <w:proofErr w:type="spellEnd"/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.)</w:t>
            </w:r>
          </w:p>
        </w:tc>
        <w:tc>
          <w:tcPr>
            <w:tcW w:w="1058" w:type="dxa"/>
          </w:tcPr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 xml:space="preserve">Страна </w:t>
            </w:r>
          </w:p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3260" w:type="dxa"/>
            <w:vMerge/>
          </w:tcPr>
          <w:p w:rsidR="00F356F8" w:rsidRPr="00C564ED" w:rsidRDefault="00F356F8" w:rsidP="00884E5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356F8" w:rsidRPr="00C564ED" w:rsidTr="00884E50">
        <w:trPr>
          <w:trHeight w:val="3509"/>
        </w:trPr>
        <w:tc>
          <w:tcPr>
            <w:tcW w:w="1701" w:type="dxa"/>
          </w:tcPr>
          <w:p w:rsidR="00F356F8" w:rsidRPr="00C564ED" w:rsidRDefault="00F356F8" w:rsidP="00884E50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Александров</w:t>
            </w:r>
          </w:p>
          <w:p w:rsidR="00F356F8" w:rsidRPr="00C564ED" w:rsidRDefault="00F356F8" w:rsidP="00884E50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 xml:space="preserve">Андрей </w:t>
            </w:r>
          </w:p>
          <w:p w:rsidR="00F356F8" w:rsidRPr="00C564ED" w:rsidRDefault="00F356F8" w:rsidP="00884E50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Юрьевич</w:t>
            </w:r>
          </w:p>
        </w:tc>
        <w:tc>
          <w:tcPr>
            <w:tcW w:w="1843" w:type="dxa"/>
          </w:tcPr>
          <w:p w:rsidR="00F356F8" w:rsidRPr="00C564ED" w:rsidRDefault="004039B3" w:rsidP="004039B3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2130873,87</w:t>
            </w:r>
          </w:p>
        </w:tc>
        <w:tc>
          <w:tcPr>
            <w:tcW w:w="1275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квартира (индивидуальная)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(общая долевая, 1/3 доли)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(общая долевая, 1/4 доли)</w:t>
            </w:r>
          </w:p>
        </w:tc>
        <w:tc>
          <w:tcPr>
            <w:tcW w:w="1276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79,6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59,9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54,5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F356F8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СУЗУКИ</w:t>
            </w:r>
            <w:r w:rsidRPr="00C564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Grand </w:t>
            </w:r>
            <w:proofErr w:type="spellStart"/>
            <w:r w:rsidRPr="00C564ED">
              <w:rPr>
                <w:rFonts w:ascii="Times New Roman" w:hAnsi="Times New Roman"/>
                <w:sz w:val="20"/>
                <w:szCs w:val="20"/>
                <w:lang w:val="en-US"/>
              </w:rPr>
              <w:t>Vitara</w:t>
            </w:r>
            <w:proofErr w:type="spellEnd"/>
          </w:p>
          <w:p w:rsidR="00F356F8" w:rsidRPr="00BB0A4E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(индивидуальная)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260" w:type="dxa"/>
          </w:tcPr>
          <w:p w:rsidR="00F356F8" w:rsidRPr="00C564ED" w:rsidRDefault="00F356F8" w:rsidP="00884E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  <w:tr w:rsidR="00F356F8" w:rsidRPr="00C564ED" w:rsidTr="004039B3">
        <w:trPr>
          <w:trHeight w:val="1099"/>
        </w:trPr>
        <w:tc>
          <w:tcPr>
            <w:tcW w:w="1701" w:type="dxa"/>
          </w:tcPr>
          <w:p w:rsidR="00F356F8" w:rsidRPr="00C564ED" w:rsidRDefault="00F356F8" w:rsidP="00884E50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F356F8" w:rsidRPr="00C564ED" w:rsidRDefault="00F356F8" w:rsidP="00884E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564ED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(общая долевая, 1/4 доли)</w:t>
            </w:r>
          </w:p>
        </w:tc>
        <w:tc>
          <w:tcPr>
            <w:tcW w:w="1276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54,5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7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79,6</w:t>
            </w:r>
          </w:p>
        </w:tc>
        <w:tc>
          <w:tcPr>
            <w:tcW w:w="1058" w:type="dxa"/>
          </w:tcPr>
          <w:p w:rsidR="00F356F8" w:rsidRPr="00C564ED" w:rsidRDefault="00F356F8" w:rsidP="00884E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64E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3260" w:type="dxa"/>
          </w:tcPr>
          <w:p w:rsidR="00F356F8" w:rsidRPr="00C564ED" w:rsidRDefault="00F356F8" w:rsidP="00884E50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</w:tr>
    </w:tbl>
    <w:p w:rsidR="00F356F8" w:rsidRPr="00C564ED" w:rsidRDefault="00F356F8" w:rsidP="00F356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</w:p>
    <w:p w:rsidR="00F356F8" w:rsidRPr="00C564ED" w:rsidRDefault="00F356F8" w:rsidP="00F356F8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C415B" w:rsidRDefault="002C415B"/>
    <w:sectPr w:rsidR="002C415B" w:rsidSect="00677681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6F8"/>
    <w:rsid w:val="002C415B"/>
    <w:rsid w:val="004039B3"/>
    <w:rsid w:val="00B8149B"/>
    <w:rsid w:val="00F3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6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6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E1C0B-09B4-4A88-A0F6-5780A9084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3</cp:revision>
  <dcterms:created xsi:type="dcterms:W3CDTF">2018-03-30T05:21:00Z</dcterms:created>
  <dcterms:modified xsi:type="dcterms:W3CDTF">2018-04-18T06:23:00Z</dcterms:modified>
</cp:coreProperties>
</file>