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FD" w:rsidRPr="00A323FD" w:rsidRDefault="00A323FD" w:rsidP="00A323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323FD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2C4B61" w:rsidRPr="00A323FD" w:rsidRDefault="00A323FD" w:rsidP="00A323FD">
      <w:pPr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>о размере и об источниках доходов, имуществе, принадлежащем кандидату (супругу и несовершеннолетним детям)</w:t>
      </w:r>
      <w:r>
        <w:rPr>
          <w:rFonts w:ascii="Times New Roman" w:hAnsi="Times New Roman" w:cs="Times New Roman"/>
          <w:b/>
          <w:sz w:val="24"/>
        </w:rPr>
        <w:br/>
      </w:r>
      <w:r w:rsidRPr="00A323FD">
        <w:rPr>
          <w:rFonts w:ascii="Times New Roman" w:hAnsi="Times New Roman" w:cs="Times New Roman"/>
          <w:b/>
          <w:sz w:val="24"/>
        </w:rPr>
        <w:t xml:space="preserve"> на праве собственности, о счетах (вкладах) в банках, ценных бумагах</w:t>
      </w:r>
    </w:p>
    <w:tbl>
      <w:tblPr>
        <w:tblW w:w="13183" w:type="dxa"/>
        <w:tblInd w:w="279" w:type="dxa"/>
        <w:tblLook w:val="04A0" w:firstRow="1" w:lastRow="0" w:firstColumn="1" w:lastColumn="0" w:noHBand="0" w:noVBand="1"/>
      </w:tblPr>
      <w:tblGrid>
        <w:gridCol w:w="1958"/>
        <w:gridCol w:w="1586"/>
        <w:gridCol w:w="1984"/>
        <w:gridCol w:w="3544"/>
        <w:gridCol w:w="2268"/>
        <w:gridCol w:w="1843"/>
      </w:tblGrid>
      <w:tr w:rsidR="002C4B61" w:rsidRPr="002C4B61" w:rsidTr="00606599">
        <w:trPr>
          <w:trHeight w:val="52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2C4B61" w:rsidRPr="002C4B61" w:rsidRDefault="002C4B61" w:rsidP="002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61" w:rsidRPr="002C4B61" w:rsidRDefault="002C4B61" w:rsidP="002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 </w:t>
            </w:r>
            <w:r w:rsidR="003E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61" w:rsidRPr="002C4B61" w:rsidRDefault="002C4B61" w:rsidP="002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61" w:rsidRPr="002C4B61" w:rsidRDefault="002C4B61" w:rsidP="002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находящиеся на счетах в банках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61" w:rsidRPr="002C4B61" w:rsidRDefault="002C4B61" w:rsidP="002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 и иное участие в 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мерческих</w:t>
            </w:r>
            <w:r w:rsidRPr="002C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анизациях</w:t>
            </w:r>
          </w:p>
        </w:tc>
      </w:tr>
      <w:tr w:rsidR="002C4B61" w:rsidRPr="002C4B61" w:rsidTr="00606599">
        <w:trPr>
          <w:trHeight w:val="143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Гаирсолт</w:t>
            </w:r>
          </w:p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Карим-Султанович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684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541.15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3E2A59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 w:rsidR="002C4B61"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2C4B61"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C4B61"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ВАЗ-21703 (</w:t>
            </w:r>
            <w:r w:rsidR="009507CB" w:rsidRPr="0095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 Priora</w:t>
            </w:r>
            <w:r w:rsidR="002C4B61"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2007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649 кв. м., Чеченская Республика, г. Аргун;</w:t>
            </w:r>
          </w:p>
          <w:p w:rsid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554 кв. м., Чеченская Республика, г. Грозн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ый;</w:t>
            </w:r>
          </w:p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233.7 кв. м., Чеченская Республика, г. Аргун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счета </w:t>
            </w:r>
            <w:r w:rsidR="003E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36638.93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Восход-4Т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Чеченская Республика, </w:t>
            </w:r>
            <w:r w:rsidR="003E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Аргун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17.3%</w:t>
            </w:r>
          </w:p>
        </w:tc>
      </w:tr>
      <w:tr w:rsidR="002C4B61" w:rsidRPr="002C4B61" w:rsidTr="00606599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  <w:r w:rsidR="0060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871,96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C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505.9 кв. м., 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ченская Республика, г. Грозный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59" w:rsidRPr="002C4B61" w:rsidRDefault="003E2A59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счета – 8690,85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1" w:rsidRPr="002C4B61" w:rsidRDefault="002C4B61" w:rsidP="003E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4B61" w:rsidRDefault="002C4B61"/>
    <w:sectPr w:rsidR="002C4B61" w:rsidSect="002C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1"/>
    <w:rsid w:val="002C4B61"/>
    <w:rsid w:val="003E2A59"/>
    <w:rsid w:val="00606599"/>
    <w:rsid w:val="009507CB"/>
    <w:rsid w:val="009C59D1"/>
    <w:rsid w:val="00A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062D"/>
  <w15:chartTrackingRefBased/>
  <w15:docId w15:val="{A5E4963F-7DF5-4623-9EEC-FD03B29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</dc:creator>
  <cp:keywords/>
  <dc:description/>
  <cp:lastModifiedBy>Мехти</cp:lastModifiedBy>
  <cp:revision>4</cp:revision>
  <dcterms:created xsi:type="dcterms:W3CDTF">2016-08-13T10:16:00Z</dcterms:created>
  <dcterms:modified xsi:type="dcterms:W3CDTF">2016-08-18T08:24:00Z</dcterms:modified>
</cp:coreProperties>
</file>